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0CDBE" w14:textId="51AE8713" w:rsidR="00A8374A" w:rsidRDefault="00142033" w:rsidP="008000A3">
      <w:pPr>
        <w:spacing w:line="240" w:lineRule="auto"/>
        <w:ind w:left="720"/>
        <w:jc w:val="center"/>
        <w:rPr>
          <w:b/>
          <w:sz w:val="40"/>
        </w:rPr>
      </w:pPr>
      <w:bookmarkStart w:id="0" w:name="_GoBack"/>
      <w:bookmarkEnd w:id="0"/>
      <w:r w:rsidRPr="00142033">
        <w:rPr>
          <w:b/>
          <w:sz w:val="40"/>
        </w:rPr>
        <w:t xml:space="preserve">Student Learning Objective </w:t>
      </w:r>
      <w:r>
        <w:rPr>
          <w:b/>
          <w:sz w:val="40"/>
        </w:rPr>
        <w:t>(SLO)</w:t>
      </w:r>
      <w:r w:rsidR="00176E37">
        <w:rPr>
          <w:b/>
          <w:sz w:val="40"/>
        </w:rPr>
        <w:t xml:space="preserve"> </w:t>
      </w:r>
      <w:r w:rsidRPr="00142033">
        <w:rPr>
          <w:b/>
          <w:sz w:val="40"/>
        </w:rPr>
        <w:t>Template</w:t>
      </w:r>
    </w:p>
    <w:p w14:paraId="217A6E02" w14:textId="77777777" w:rsidR="00603FFD" w:rsidRPr="006E1867" w:rsidRDefault="00603FFD" w:rsidP="00603FFD">
      <w:pPr>
        <w:spacing w:after="0"/>
        <w:ind w:left="720"/>
        <w:jc w:val="center"/>
        <w:rPr>
          <w:b/>
          <w:sz w:val="28"/>
        </w:rPr>
      </w:pPr>
      <w:r w:rsidRPr="006E1867">
        <w:rPr>
          <w:b/>
          <w:sz w:val="28"/>
        </w:rPr>
        <w:t>Collectively Attributed</w:t>
      </w:r>
    </w:p>
    <w:p w14:paraId="2F80B2BA" w14:textId="6E5BFCF3" w:rsidR="00F858C9" w:rsidRDefault="00F858C9" w:rsidP="00444C09">
      <w:pPr>
        <w:spacing w:after="0" w:line="240" w:lineRule="auto"/>
        <w:ind w:left="720"/>
        <w:jc w:val="center"/>
        <w:rPr>
          <w:b/>
          <w:sz w:val="24"/>
        </w:rPr>
      </w:pPr>
      <w:r>
        <w:rPr>
          <w:b/>
          <w:sz w:val="24"/>
        </w:rPr>
        <w:t>School-</w:t>
      </w:r>
      <w:r w:rsidR="001E45EE">
        <w:rPr>
          <w:b/>
          <w:sz w:val="24"/>
        </w:rPr>
        <w:t xml:space="preserve">Wide Results or </w:t>
      </w:r>
      <w:r>
        <w:rPr>
          <w:b/>
          <w:sz w:val="24"/>
        </w:rPr>
        <w:t>District</w:t>
      </w:r>
      <w:r w:rsidR="001E45EE">
        <w:rPr>
          <w:b/>
          <w:sz w:val="24"/>
        </w:rPr>
        <w:t>- or BOCES</w:t>
      </w:r>
      <w:r>
        <w:rPr>
          <w:b/>
          <w:sz w:val="24"/>
        </w:rPr>
        <w:t>-Wide Results</w:t>
      </w:r>
    </w:p>
    <w:p w14:paraId="117E8356" w14:textId="2CB779B4" w:rsidR="00444C09" w:rsidRPr="00444C09" w:rsidRDefault="00444C09" w:rsidP="00444C09">
      <w:pPr>
        <w:spacing w:after="0" w:line="240" w:lineRule="auto"/>
        <w:ind w:left="720"/>
        <w:jc w:val="center"/>
        <w:rPr>
          <w:b/>
          <w:sz w:val="36"/>
        </w:rPr>
      </w:pPr>
      <w:r w:rsidRPr="000B2B43">
        <w:rPr>
          <w:b/>
          <w:sz w:val="24"/>
        </w:rPr>
        <w:t>SY 20</w:t>
      </w:r>
      <w:sdt>
        <w:sdtPr>
          <w:rPr>
            <w:b/>
            <w:sz w:val="24"/>
          </w:rPr>
          <w:id w:val="1941098994"/>
          <w:placeholder>
            <w:docPart w:val="81990D084F1F48428EED41EAE7D22818"/>
          </w:placeholder>
          <w:dropDownList>
            <w:listItem w:displayText="__" w:value="__"/>
            <w:listItem w:displayText="19" w:value="19"/>
            <w:listItem w:displayText="20" w:value="20"/>
            <w:listItem w:displayText="21" w:value="21"/>
            <w:listItem w:displayText="22" w:value="22"/>
            <w:listItem w:displayText="23" w:value="23"/>
            <w:listItem w:displayText="24" w:value="24"/>
            <w:listItem w:displayText="25" w:value="25"/>
          </w:dropDownList>
        </w:sdtPr>
        <w:sdtEndPr/>
        <w:sdtContent>
          <w:permStart w:id="1971469318" w:edGrp="everyone"/>
          <w:r w:rsidR="00C12AFE">
            <w:rPr>
              <w:b/>
              <w:sz w:val="24"/>
            </w:rPr>
            <w:t>23</w:t>
          </w:r>
          <w:permEnd w:id="1971469318"/>
        </w:sdtContent>
      </w:sdt>
      <w:r w:rsidRPr="000B2B43">
        <w:rPr>
          <w:b/>
          <w:sz w:val="24"/>
        </w:rPr>
        <w:t xml:space="preserve"> - SY 20</w:t>
      </w:r>
      <w:permStart w:id="1733501349" w:edGrp="everyone"/>
      <w:sdt>
        <w:sdtPr>
          <w:rPr>
            <w:b/>
            <w:sz w:val="24"/>
          </w:rPr>
          <w:id w:val="-1836455031"/>
          <w:placeholder>
            <w:docPart w:val="889DB57218294E248256C541B9A67CD3"/>
          </w:placeholder>
          <w:dropDownList>
            <w:listItem w:displayText="__" w:value="__"/>
            <w:listItem w:displayText="20" w:value="20"/>
            <w:listItem w:displayText="21" w:value="21"/>
            <w:listItem w:displayText="22" w:value="22"/>
            <w:listItem w:displayText="23" w:value="23"/>
            <w:listItem w:displayText="24" w:value="24"/>
            <w:listItem w:displayText="25" w:value="25"/>
            <w:listItem w:displayText="26" w:value="26"/>
          </w:dropDownList>
        </w:sdtPr>
        <w:sdtEndPr/>
        <w:sdtContent>
          <w:r w:rsidR="00C12AFE">
            <w:rPr>
              <w:b/>
              <w:sz w:val="24"/>
            </w:rPr>
            <w:t>24</w:t>
          </w:r>
        </w:sdtContent>
      </w:sdt>
      <w:permEnd w:id="1733501349"/>
      <w:r w:rsidRPr="000B2B43">
        <w:rPr>
          <w:b/>
          <w:sz w:val="24"/>
        </w:rPr>
        <w:t xml:space="preserve">   </w:t>
      </w:r>
    </w:p>
    <w:p w14:paraId="4781B815" w14:textId="77777777" w:rsidR="00142033" w:rsidRPr="007C03CB" w:rsidRDefault="00142033" w:rsidP="00142033">
      <w:pPr>
        <w:ind w:firstLine="720"/>
        <w:contextualSpacing/>
      </w:pPr>
    </w:p>
    <w:tbl>
      <w:tblPr>
        <w:tblStyle w:val="TableGrid"/>
        <w:tblW w:w="5000" w:type="pct"/>
        <w:tblInd w:w="288" w:type="dxa"/>
        <w:tblLook w:val="04A0" w:firstRow="1" w:lastRow="0" w:firstColumn="1" w:lastColumn="0" w:noHBand="0" w:noVBand="1"/>
      </w:tblPr>
      <w:tblGrid>
        <w:gridCol w:w="5694"/>
        <w:gridCol w:w="8066"/>
      </w:tblGrid>
      <w:tr w:rsidR="0090209C" w14:paraId="00859343" w14:textId="77777777" w:rsidTr="00234C74">
        <w:tc>
          <w:tcPr>
            <w:tcW w:w="5000" w:type="pct"/>
            <w:gridSpan w:val="2"/>
            <w:vAlign w:val="center"/>
          </w:tcPr>
          <w:p w14:paraId="567FD119" w14:textId="77777777" w:rsidR="0090209C" w:rsidRDefault="0090209C" w:rsidP="00B60EBC">
            <w:pPr>
              <w:rPr>
                <w:b/>
              </w:rPr>
            </w:pPr>
            <w:r>
              <w:rPr>
                <w:b/>
              </w:rPr>
              <w:t>Basic Information</w:t>
            </w:r>
          </w:p>
        </w:tc>
      </w:tr>
      <w:tr w:rsidR="00142033" w14:paraId="500D4417" w14:textId="77777777" w:rsidTr="00234C74">
        <w:tc>
          <w:tcPr>
            <w:tcW w:w="2069" w:type="pct"/>
            <w:vAlign w:val="center"/>
          </w:tcPr>
          <w:p w14:paraId="1F6F2963" w14:textId="77777777" w:rsidR="00142033" w:rsidRPr="0036466B" w:rsidRDefault="00142033" w:rsidP="00B60EBC">
            <w:r w:rsidRPr="0036466B">
              <w:rPr>
                <w:b/>
              </w:rPr>
              <w:t>Teacher Name:</w:t>
            </w:r>
            <w:r w:rsidRPr="0036466B">
              <w:t xml:space="preserve">    </w:t>
            </w:r>
            <w:sdt>
              <w:sdtPr>
                <w:id w:val="-365746756"/>
                <w:showingPlcHdr/>
                <w:text/>
              </w:sdtPr>
              <w:sdtEndPr/>
              <w:sdtContent>
                <w:permStart w:id="817648022" w:edGrp="everyone"/>
                <w:r w:rsidRPr="0036466B">
                  <w:rPr>
                    <w:rStyle w:val="PlaceholderText"/>
                  </w:rPr>
                  <w:t>Click here to enter text.</w:t>
                </w:r>
                <w:permEnd w:id="817648022"/>
              </w:sdtContent>
            </w:sdt>
          </w:p>
        </w:tc>
        <w:tc>
          <w:tcPr>
            <w:tcW w:w="2931" w:type="pct"/>
            <w:vAlign w:val="center"/>
          </w:tcPr>
          <w:p w14:paraId="06938FB7" w14:textId="77777777" w:rsidR="00142033" w:rsidRDefault="00142033" w:rsidP="00B60EBC">
            <w:pPr>
              <w:rPr>
                <w:b/>
              </w:rPr>
            </w:pPr>
          </w:p>
          <w:p w14:paraId="65FD08CD" w14:textId="6ACAC39E" w:rsidR="00142033" w:rsidRPr="0036466B" w:rsidRDefault="00142033" w:rsidP="00B60EBC">
            <w:r w:rsidRPr="0036466B">
              <w:rPr>
                <w:b/>
              </w:rPr>
              <w:t>Teacher</w:t>
            </w:r>
            <w:r w:rsidR="00877CD8">
              <w:rPr>
                <w:b/>
              </w:rPr>
              <w:t>’s</w:t>
            </w:r>
            <w:r w:rsidRPr="0036466B">
              <w:rPr>
                <w:b/>
              </w:rPr>
              <w:t xml:space="preserve"> School</w:t>
            </w:r>
            <w:r w:rsidR="00CF2663">
              <w:rPr>
                <w:b/>
              </w:rPr>
              <w:t>/Program</w:t>
            </w:r>
            <w:r w:rsidRPr="0036466B">
              <w:rPr>
                <w:b/>
              </w:rPr>
              <w:t>:</w:t>
            </w:r>
            <w:r w:rsidRPr="0036466B">
              <w:t xml:space="preserve">   </w:t>
            </w:r>
            <w:sdt>
              <w:sdtPr>
                <w:id w:val="-1320420900"/>
                <w:text w:multiLine="1"/>
              </w:sdtPr>
              <w:sdtEndPr/>
              <w:sdtContent>
                <w:permStart w:id="1600028432" w:edGrp="everyone"/>
                <w:r w:rsidR="00A16CBB">
                  <w:t>MS/HS</w:t>
                </w:r>
                <w:permEnd w:id="1600028432"/>
              </w:sdtContent>
            </w:sdt>
          </w:p>
          <w:p w14:paraId="37479433" w14:textId="77777777" w:rsidR="00142033" w:rsidRPr="0036466B" w:rsidRDefault="00142033" w:rsidP="00B60EBC"/>
        </w:tc>
      </w:tr>
      <w:tr w:rsidR="00142033" w14:paraId="67857C46" w14:textId="77777777" w:rsidTr="00234C74">
        <w:tc>
          <w:tcPr>
            <w:tcW w:w="2069" w:type="pct"/>
            <w:vAlign w:val="center"/>
          </w:tcPr>
          <w:p w14:paraId="34BE26FB" w14:textId="77777777" w:rsidR="00142033" w:rsidRPr="0036466B" w:rsidRDefault="00142033" w:rsidP="00B60EBC"/>
          <w:p w14:paraId="5709CCE6" w14:textId="6F2867D0" w:rsidR="00A71F18" w:rsidRPr="0036466B" w:rsidRDefault="00142033" w:rsidP="00A71F18">
            <w:r w:rsidRPr="0036466B">
              <w:rPr>
                <w:b/>
              </w:rPr>
              <w:t>Grade Level</w:t>
            </w:r>
            <w:r w:rsidR="00A71F18">
              <w:rPr>
                <w:b/>
              </w:rPr>
              <w:t>(s) Covered in SLO</w:t>
            </w:r>
            <w:r w:rsidRPr="0036466B">
              <w:rPr>
                <w:b/>
              </w:rPr>
              <w:t>:</w:t>
            </w:r>
            <w:r w:rsidRPr="0036466B">
              <w:t xml:space="preserve">  </w:t>
            </w:r>
            <w:sdt>
              <w:sdtPr>
                <w:id w:val="45341510"/>
                <w:text w:multiLine="1"/>
              </w:sdtPr>
              <w:sdtEndPr/>
              <w:sdtContent>
                <w:permStart w:id="1446736028" w:edGrp="everyone"/>
                <w:r w:rsidR="00A16CBB">
                  <w:t>6-12</w:t>
                </w:r>
                <w:permEnd w:id="1446736028"/>
              </w:sdtContent>
            </w:sdt>
            <w:r w:rsidR="00A71F18">
              <w:br/>
            </w:r>
            <w:r w:rsidR="00A71F18">
              <w:rPr>
                <w:b/>
              </w:rPr>
              <w:t xml:space="preserve">Teacher’s </w:t>
            </w:r>
            <w:r w:rsidR="00A71F18" w:rsidRPr="0036466B">
              <w:rPr>
                <w:b/>
              </w:rPr>
              <w:t>Grade Level</w:t>
            </w:r>
            <w:r w:rsidR="00A71F18">
              <w:rPr>
                <w:b/>
              </w:rPr>
              <w:t>(s)</w:t>
            </w:r>
            <w:r w:rsidR="00A71F18" w:rsidRPr="0036466B">
              <w:rPr>
                <w:b/>
              </w:rPr>
              <w:t>:</w:t>
            </w:r>
            <w:r w:rsidR="00A71F18" w:rsidRPr="0036466B">
              <w:t xml:space="preserve">  </w:t>
            </w:r>
            <w:sdt>
              <w:sdtPr>
                <w:id w:val="1615017590"/>
                <w:showingPlcHdr/>
                <w:text w:multiLine="1"/>
              </w:sdtPr>
              <w:sdtEndPr/>
              <w:sdtContent>
                <w:permStart w:id="27348703" w:edGrp="everyone"/>
                <w:r w:rsidR="00A71F18" w:rsidRPr="00B31E28">
                  <w:rPr>
                    <w:rStyle w:val="PlaceholderText"/>
                  </w:rPr>
                  <w:t>Click here to enter text.</w:t>
                </w:r>
                <w:permEnd w:id="27348703"/>
              </w:sdtContent>
            </w:sdt>
          </w:p>
          <w:p w14:paraId="1B6776E5" w14:textId="77777777" w:rsidR="00142033" w:rsidRPr="0036466B" w:rsidRDefault="00142033" w:rsidP="00B60EBC"/>
        </w:tc>
        <w:tc>
          <w:tcPr>
            <w:tcW w:w="2931" w:type="pct"/>
            <w:vAlign w:val="center"/>
          </w:tcPr>
          <w:p w14:paraId="6000883C" w14:textId="523DBF61" w:rsidR="00A71F18" w:rsidRDefault="00A71F18" w:rsidP="00A71F18">
            <w:r w:rsidRPr="0036466B">
              <w:rPr>
                <w:b/>
              </w:rPr>
              <w:t>SLO Content Area</w:t>
            </w:r>
            <w:r>
              <w:rPr>
                <w:b/>
              </w:rPr>
              <w:t>(s)</w:t>
            </w:r>
            <w:r w:rsidRPr="0036466B">
              <w:rPr>
                <w:b/>
              </w:rPr>
              <w:t>:</w:t>
            </w:r>
            <w:r w:rsidRPr="0036466B">
              <w:t xml:space="preserve">  </w:t>
            </w:r>
            <w:sdt>
              <w:sdtPr>
                <w:id w:val="1863014691"/>
                <w:placeholder>
                  <w:docPart w:val="8EAA75132BB747EA98C86C1125A6862A"/>
                </w:placeholder>
                <w:text w:multiLine="1"/>
              </w:sdtPr>
              <w:sdtEndPr/>
              <w:sdtContent>
                <w:permStart w:id="1279328350" w:edGrp="everyone"/>
                <w:r w:rsidR="00122AA7">
                  <w:t>ELA, Algebra I,</w:t>
                </w:r>
                <w:r w:rsidR="00CB782D">
                  <w:t xml:space="preserve"> Living Environment, Earth Science, Global History, US History</w:t>
                </w:r>
                <w:permEnd w:id="1279328350"/>
              </w:sdtContent>
            </w:sdt>
          </w:p>
          <w:p w14:paraId="6B48EBA8" w14:textId="3F2D76CC" w:rsidR="00142033" w:rsidRPr="0036466B" w:rsidRDefault="00A71F18" w:rsidP="00A71F18">
            <w:pPr>
              <w:rPr>
                <w:b/>
              </w:rPr>
            </w:pPr>
            <w:r>
              <w:rPr>
                <w:b/>
              </w:rPr>
              <w:t xml:space="preserve">Teacher’s Content Area(s) </w:t>
            </w:r>
            <w:r>
              <w:rPr>
                <w:b/>
                <w:sz w:val="18"/>
              </w:rPr>
              <w:t xml:space="preserve">(if different): </w:t>
            </w:r>
            <w:sdt>
              <w:sdtPr>
                <w:id w:val="-772866526"/>
                <w:placeholder>
                  <w:docPart w:val="901DCD85F6384F11BA2698E1A585F5A6"/>
                </w:placeholder>
                <w:showingPlcHdr/>
                <w:text w:multiLine="1"/>
              </w:sdtPr>
              <w:sdtEndPr/>
              <w:sdtContent>
                <w:permStart w:id="791488645" w:edGrp="everyone"/>
                <w:r w:rsidRPr="0036466B">
                  <w:rPr>
                    <w:rStyle w:val="PlaceholderText"/>
                  </w:rPr>
                  <w:t>Click here to enter text.</w:t>
                </w:r>
                <w:permEnd w:id="791488645"/>
              </w:sdtContent>
            </w:sdt>
          </w:p>
        </w:tc>
      </w:tr>
      <w:tr w:rsidR="00142033" w14:paraId="521213EB" w14:textId="77777777" w:rsidTr="00234C74">
        <w:tc>
          <w:tcPr>
            <w:tcW w:w="2069" w:type="pct"/>
          </w:tcPr>
          <w:p w14:paraId="426B9903" w14:textId="77777777" w:rsidR="00142033" w:rsidRPr="0036466B" w:rsidRDefault="00142033" w:rsidP="00B60EBC">
            <w:pPr>
              <w:rPr>
                <w:b/>
              </w:rPr>
            </w:pPr>
            <w:r w:rsidRPr="0036466B">
              <w:rPr>
                <w:b/>
              </w:rPr>
              <w:t>SLO Type:</w:t>
            </w:r>
          </w:p>
          <w:p w14:paraId="34D9F15D" w14:textId="77777777" w:rsidR="00142033" w:rsidRPr="0036466B" w:rsidRDefault="0090209C" w:rsidP="00B60EBC">
            <w:pPr>
              <w:tabs>
                <w:tab w:val="left" w:pos="714"/>
              </w:tabs>
            </w:pPr>
            <w:r w:rsidRPr="0090209C">
              <w:rPr>
                <w:i/>
                <w:sz w:val="18"/>
              </w:rPr>
              <w:t>(</w:t>
            </w:r>
            <w:r w:rsidR="00142033" w:rsidRPr="0090209C">
              <w:rPr>
                <w:i/>
                <w:sz w:val="18"/>
              </w:rPr>
              <w:t>Choose One</w:t>
            </w:r>
            <w:r w:rsidRPr="0090209C">
              <w:rPr>
                <w:i/>
                <w:sz w:val="18"/>
              </w:rPr>
              <w:t>)</w:t>
            </w:r>
            <w:r w:rsidR="00142033" w:rsidRPr="0036466B">
              <w:tab/>
            </w:r>
          </w:p>
          <w:p w14:paraId="280D5E7E" w14:textId="77777777" w:rsidR="00142033" w:rsidRPr="0036466B" w:rsidRDefault="00142033" w:rsidP="00B60EBC">
            <w:pPr>
              <w:tabs>
                <w:tab w:val="left" w:pos="714"/>
              </w:tabs>
              <w:rPr>
                <w:b/>
              </w:rPr>
            </w:pPr>
          </w:p>
          <w:permStart w:id="1769697289" w:edGrp="everyone"/>
          <w:p w14:paraId="23EEDC38" w14:textId="7931136B" w:rsidR="00142033" w:rsidRDefault="006D5189" w:rsidP="008000A3">
            <w:pPr>
              <w:tabs>
                <w:tab w:val="left" w:pos="714"/>
              </w:tabs>
              <w:ind w:left="705" w:hanging="705"/>
              <w:rPr>
                <w:i/>
              </w:rPr>
            </w:pPr>
            <w:sdt>
              <w:sdtPr>
                <w:id w:val="667597358"/>
                <w14:checkbox>
                  <w14:checked w14:val="1"/>
                  <w14:checkedState w14:val="2612" w14:font="MS Gothic"/>
                  <w14:uncheckedState w14:val="2610" w14:font="MS Gothic"/>
                </w14:checkbox>
              </w:sdtPr>
              <w:sdtEndPr/>
              <w:sdtContent>
                <w:r w:rsidR="00A16CBB">
                  <w:rPr>
                    <w:rFonts w:ascii="MS Gothic" w:eastAsia="MS Gothic" w:hAnsi="MS Gothic" w:hint="eastAsia"/>
                  </w:rPr>
                  <w:t>☒</w:t>
                </w:r>
              </w:sdtContent>
            </w:sdt>
            <w:permEnd w:id="1769697289"/>
            <w:r w:rsidR="00142033" w:rsidRPr="0036466B">
              <w:tab/>
            </w:r>
            <w:r w:rsidR="00F858C9">
              <w:t>School</w:t>
            </w:r>
            <w:r w:rsidR="001E45EE">
              <w:t>-</w:t>
            </w:r>
            <w:r w:rsidR="00CF2663">
              <w:t xml:space="preserve"> or program</w:t>
            </w:r>
            <w:r w:rsidR="00F858C9">
              <w:t>-wide results</w:t>
            </w:r>
            <w:r w:rsidR="00F736FF">
              <w:t xml:space="preserve"> </w:t>
            </w:r>
            <w:r w:rsidR="00F736FF" w:rsidRPr="008000A3">
              <w:rPr>
                <w:sz w:val="18"/>
              </w:rPr>
              <w:t>(</w:t>
            </w:r>
            <w:r w:rsidR="00CF2663" w:rsidRPr="00CF2663">
              <w:rPr>
                <w:sz w:val="18"/>
              </w:rPr>
              <w:t>scores and ratings will be based on the growth of all students in a school or program who take the applicable assessments in the current school year</w:t>
            </w:r>
            <w:r w:rsidR="00F736FF" w:rsidRPr="008000A3">
              <w:rPr>
                <w:sz w:val="18"/>
              </w:rPr>
              <w:t>)</w:t>
            </w:r>
          </w:p>
          <w:p w14:paraId="1D831F05" w14:textId="24EBBA33" w:rsidR="00142033" w:rsidRPr="00FE3A19" w:rsidRDefault="00CF2663" w:rsidP="00FE3A19">
            <w:pPr>
              <w:tabs>
                <w:tab w:val="left" w:pos="714"/>
              </w:tabs>
              <w:spacing w:before="120"/>
              <w:ind w:left="705" w:hanging="705"/>
              <w:rPr>
                <w:sz w:val="14"/>
              </w:rPr>
            </w:pPr>
            <w:r>
              <w:rPr>
                <w:i/>
              </w:rPr>
              <w:t>District- or BOCES-wide results</w:t>
            </w:r>
          </w:p>
          <w:permStart w:id="428148846" w:edGrp="everyone"/>
          <w:p w14:paraId="4A49D204" w14:textId="625231C4" w:rsidR="0090209C" w:rsidRPr="0090209C" w:rsidRDefault="006D5189" w:rsidP="008000A3">
            <w:pPr>
              <w:tabs>
                <w:tab w:val="left" w:pos="714"/>
              </w:tabs>
              <w:ind w:left="705" w:hanging="705"/>
              <w:rPr>
                <w:i/>
                <w:sz w:val="18"/>
              </w:rPr>
            </w:pPr>
            <w:sdt>
              <w:sdtPr>
                <w:id w:val="1260565386"/>
                <w14:checkbox>
                  <w14:checked w14:val="0"/>
                  <w14:checkedState w14:val="2612" w14:font="MS Gothic"/>
                  <w14:uncheckedState w14:val="2610" w14:font="MS Gothic"/>
                </w14:checkbox>
              </w:sdtPr>
              <w:sdtEndPr/>
              <w:sdtContent>
                <w:r w:rsidR="00A16CBB">
                  <w:rPr>
                    <w:rFonts w:ascii="MS Gothic" w:eastAsia="MS Gothic" w:hAnsi="MS Gothic" w:hint="eastAsia"/>
                  </w:rPr>
                  <w:t>☐</w:t>
                </w:r>
              </w:sdtContent>
            </w:sdt>
            <w:permEnd w:id="428148846"/>
            <w:r w:rsidR="00142033" w:rsidRPr="0036466B">
              <w:tab/>
            </w:r>
            <w:r w:rsidR="00F858C9">
              <w:t>District-</w:t>
            </w:r>
            <w:r w:rsidR="00E96A62">
              <w:t xml:space="preserve"> or BOCES-</w:t>
            </w:r>
            <w:r w:rsidR="00F858C9">
              <w:t>wide results</w:t>
            </w:r>
            <w:r w:rsidR="00E96A62">
              <w:t xml:space="preserve"> </w:t>
            </w:r>
            <w:r w:rsidR="00E96A62" w:rsidRPr="0075339D">
              <w:rPr>
                <w:sz w:val="18"/>
              </w:rPr>
              <w:t>(</w:t>
            </w:r>
            <w:r w:rsidR="00CF2663" w:rsidRPr="00CF2663">
              <w:rPr>
                <w:sz w:val="18"/>
              </w:rPr>
              <w:t>scores and ratings will be based on the growth of all students across buildings/programs in an LEA who take the applicable assessments in the current school year</w:t>
            </w:r>
            <w:r w:rsidR="00E96A62" w:rsidRPr="0075339D">
              <w:rPr>
                <w:sz w:val="18"/>
              </w:rPr>
              <w:t>)</w:t>
            </w:r>
          </w:p>
          <w:permStart w:id="1593652986" w:edGrp="everyone"/>
          <w:p w14:paraId="7004184E" w14:textId="1BCE61EE" w:rsidR="00142033" w:rsidRPr="0036466B" w:rsidRDefault="006D5189" w:rsidP="00FE3A19">
            <w:pPr>
              <w:tabs>
                <w:tab w:val="left" w:pos="714"/>
              </w:tabs>
              <w:spacing w:after="120"/>
              <w:ind w:left="705" w:hanging="705"/>
            </w:pPr>
            <w:sdt>
              <w:sdtPr>
                <w:id w:val="-1581894345"/>
                <w14:checkbox>
                  <w14:checked w14:val="0"/>
                  <w14:checkedState w14:val="2612" w14:font="MS Gothic"/>
                  <w14:uncheckedState w14:val="2610" w14:font="MS Gothic"/>
                </w14:checkbox>
              </w:sdtPr>
              <w:sdtEndPr/>
              <w:sdtContent>
                <w:r w:rsidR="00CF2663" w:rsidRPr="0036466B">
                  <w:rPr>
                    <w:rFonts w:ascii="MS Gothic" w:eastAsia="MS Gothic" w:hAnsi="MS Gothic" w:cs="MS Gothic" w:hint="eastAsia"/>
                  </w:rPr>
                  <w:t>☐</w:t>
                </w:r>
              </w:sdtContent>
            </w:sdt>
            <w:permEnd w:id="1593652986"/>
            <w:r w:rsidR="00CF2663" w:rsidRPr="0036466B">
              <w:tab/>
            </w:r>
            <w:r w:rsidR="00CF2663">
              <w:t xml:space="preserve">District- or BOCES-wide group or team results </w:t>
            </w:r>
            <w:r w:rsidR="00CF2663" w:rsidRPr="0075339D">
              <w:rPr>
                <w:sz w:val="18"/>
              </w:rPr>
              <w:t>(</w:t>
            </w:r>
            <w:r w:rsidR="00CF2663" w:rsidRPr="00CF2663">
              <w:rPr>
                <w:sz w:val="18"/>
              </w:rPr>
              <w:t>scores and ratings for a group or team of teachers will be based on the growth of students in the group/team of teachers’ courses across buildings/programs in an LEA in the current school yea</w:t>
            </w:r>
            <w:r w:rsidR="00CF2663">
              <w:rPr>
                <w:sz w:val="18"/>
              </w:rPr>
              <w:t>r</w:t>
            </w:r>
            <w:r w:rsidR="00CF2663" w:rsidRPr="0075339D">
              <w:rPr>
                <w:sz w:val="18"/>
              </w:rPr>
              <w:t>)</w:t>
            </w:r>
          </w:p>
        </w:tc>
        <w:tc>
          <w:tcPr>
            <w:tcW w:w="2931" w:type="pct"/>
          </w:tcPr>
          <w:p w14:paraId="7A31959A" w14:textId="77777777" w:rsidR="00142033" w:rsidRPr="0036466B" w:rsidRDefault="00142033" w:rsidP="00B60EBC">
            <w:pPr>
              <w:rPr>
                <w:b/>
              </w:rPr>
            </w:pPr>
            <w:r w:rsidRPr="0036466B">
              <w:rPr>
                <w:b/>
              </w:rPr>
              <w:t>SLO Approach:</w:t>
            </w:r>
          </w:p>
          <w:p w14:paraId="5B453F90" w14:textId="20020874" w:rsidR="00142033" w:rsidRPr="00A71F18" w:rsidRDefault="00A71F18" w:rsidP="00B60EBC">
            <w:pPr>
              <w:tabs>
                <w:tab w:val="left" w:pos="714"/>
              </w:tabs>
              <w:rPr>
                <w:i/>
                <w:sz w:val="18"/>
              </w:rPr>
            </w:pPr>
            <w:r>
              <w:rPr>
                <w:i/>
                <w:sz w:val="18"/>
              </w:rPr>
              <w:t>(</w:t>
            </w:r>
            <w:r w:rsidR="00142033" w:rsidRPr="00A71F18">
              <w:rPr>
                <w:i/>
                <w:sz w:val="18"/>
              </w:rPr>
              <w:t>Choose One</w:t>
            </w:r>
            <w:r>
              <w:rPr>
                <w:i/>
                <w:sz w:val="18"/>
              </w:rPr>
              <w:t>)</w:t>
            </w:r>
          </w:p>
          <w:p w14:paraId="0AA452A7" w14:textId="77777777" w:rsidR="00142033" w:rsidRPr="00234C74" w:rsidRDefault="00142033" w:rsidP="00B60EBC">
            <w:pPr>
              <w:tabs>
                <w:tab w:val="left" w:pos="714"/>
              </w:tabs>
              <w:rPr>
                <w:i/>
                <w:sz w:val="14"/>
              </w:rPr>
            </w:pPr>
          </w:p>
          <w:permStart w:id="1744335435" w:edGrp="everyone"/>
          <w:p w14:paraId="5D039440" w14:textId="6A414B6D" w:rsidR="00142033" w:rsidRDefault="006D5189" w:rsidP="00234C74">
            <w:pPr>
              <w:tabs>
                <w:tab w:val="left" w:pos="346"/>
                <w:tab w:val="left" w:pos="1606"/>
              </w:tabs>
              <w:ind w:left="331" w:hanging="331"/>
              <w:rPr>
                <w:i/>
                <w:sz w:val="18"/>
              </w:rPr>
            </w:pPr>
            <w:sdt>
              <w:sdtPr>
                <w:id w:val="2114627742"/>
                <w14:checkbox>
                  <w14:checked w14:val="1"/>
                  <w14:checkedState w14:val="2612" w14:font="MS Gothic"/>
                  <w14:uncheckedState w14:val="2610" w14:font="MS Gothic"/>
                </w14:checkbox>
              </w:sdtPr>
              <w:sdtEndPr/>
              <w:sdtContent>
                <w:r w:rsidR="00CB782D">
                  <w:rPr>
                    <w:rFonts w:ascii="MS Gothic" w:eastAsia="MS Gothic" w:hAnsi="MS Gothic" w:hint="eastAsia"/>
                  </w:rPr>
                  <w:t>☒</w:t>
                </w:r>
              </w:sdtContent>
            </w:sdt>
            <w:permEnd w:id="1744335435"/>
            <w:r w:rsidR="0090209C">
              <w:tab/>
            </w:r>
            <w:r w:rsidR="00142033" w:rsidRPr="0036466B">
              <w:t>Course</w:t>
            </w:r>
            <w:r w:rsidR="0090209C">
              <w:t>/Subject</w:t>
            </w:r>
            <w:r w:rsidR="00142033">
              <w:t xml:space="preserve"> </w:t>
            </w:r>
            <w:r w:rsidR="00142033" w:rsidRPr="00F75DAD">
              <w:rPr>
                <w:sz w:val="18"/>
              </w:rPr>
              <w:t>(c</w:t>
            </w:r>
            <w:r w:rsidR="00142033" w:rsidRPr="005D39DA">
              <w:rPr>
                <w:i/>
                <w:sz w:val="18"/>
              </w:rPr>
              <w:t>overs all students enrolled in</w:t>
            </w:r>
            <w:r w:rsidR="0090209C">
              <w:rPr>
                <w:i/>
                <w:sz w:val="18"/>
              </w:rPr>
              <w:t xml:space="preserve"> </w:t>
            </w:r>
            <w:r w:rsidR="00142033" w:rsidRPr="005D39DA">
              <w:rPr>
                <w:i/>
                <w:sz w:val="18"/>
              </w:rPr>
              <w:t>multiple</w:t>
            </w:r>
            <w:r w:rsidR="0090209C">
              <w:rPr>
                <w:i/>
                <w:sz w:val="18"/>
              </w:rPr>
              <w:t xml:space="preserve"> </w:t>
            </w:r>
            <w:r w:rsidR="00142033" w:rsidRPr="005D39DA">
              <w:rPr>
                <w:i/>
                <w:sz w:val="18"/>
              </w:rPr>
              <w:t xml:space="preserve">sections of </w:t>
            </w:r>
            <w:r w:rsidR="0090209C">
              <w:rPr>
                <w:i/>
                <w:sz w:val="18"/>
              </w:rPr>
              <w:t>a teacher’s</w:t>
            </w:r>
            <w:r w:rsidR="00142033" w:rsidRPr="005D39DA">
              <w:rPr>
                <w:i/>
                <w:sz w:val="18"/>
              </w:rPr>
              <w:t xml:space="preserve"> course</w:t>
            </w:r>
            <w:r w:rsidR="0090209C">
              <w:rPr>
                <w:i/>
                <w:sz w:val="18"/>
              </w:rPr>
              <w:t xml:space="preserve"> or subject</w:t>
            </w:r>
            <w:r w:rsidR="00EE4A4B">
              <w:rPr>
                <w:i/>
                <w:sz w:val="18"/>
              </w:rPr>
              <w:t xml:space="preserve"> </w:t>
            </w:r>
            <w:r w:rsidR="00BE391A">
              <w:rPr>
                <w:i/>
                <w:sz w:val="18"/>
              </w:rPr>
              <w:t>–</w:t>
            </w:r>
            <w:r w:rsidR="00EE4A4B">
              <w:rPr>
                <w:i/>
                <w:sz w:val="18"/>
              </w:rPr>
              <w:t xml:space="preserve"> </w:t>
            </w:r>
            <w:r w:rsidR="00142033" w:rsidRPr="005D39DA">
              <w:rPr>
                <w:i/>
                <w:sz w:val="18"/>
              </w:rPr>
              <w:t>e</w:t>
            </w:r>
            <w:r w:rsidR="00BE391A">
              <w:rPr>
                <w:i/>
                <w:sz w:val="18"/>
              </w:rPr>
              <w:t>.g</w:t>
            </w:r>
            <w:r w:rsidR="00142033" w:rsidRPr="005D39DA">
              <w:rPr>
                <w:i/>
                <w:sz w:val="18"/>
              </w:rPr>
              <w:t xml:space="preserve">., all of a teacher’s </w:t>
            </w:r>
            <w:r w:rsidR="00356D12">
              <w:rPr>
                <w:i/>
                <w:sz w:val="18"/>
              </w:rPr>
              <w:t>Living Environment</w:t>
            </w:r>
            <w:r w:rsidR="00142033" w:rsidRPr="005D39DA">
              <w:rPr>
                <w:i/>
                <w:sz w:val="18"/>
              </w:rPr>
              <w:t xml:space="preserve"> students</w:t>
            </w:r>
            <w:r w:rsidR="00356D12">
              <w:rPr>
                <w:i/>
                <w:sz w:val="18"/>
              </w:rPr>
              <w:t xml:space="preserve"> across 3 sections</w:t>
            </w:r>
            <w:r w:rsidR="00142033" w:rsidRPr="005D39DA">
              <w:rPr>
                <w:i/>
                <w:sz w:val="18"/>
              </w:rPr>
              <w:t>, etc.)</w:t>
            </w:r>
          </w:p>
          <w:p w14:paraId="66D8F917" w14:textId="77777777" w:rsidR="00EE4A4B" w:rsidRDefault="00EE4A4B" w:rsidP="00234C74">
            <w:pPr>
              <w:tabs>
                <w:tab w:val="left" w:pos="346"/>
                <w:tab w:val="left" w:pos="1606"/>
              </w:tabs>
              <w:ind w:left="331" w:hanging="331"/>
              <w:rPr>
                <w:i/>
                <w:sz w:val="18"/>
              </w:rPr>
            </w:pPr>
          </w:p>
          <w:permStart w:id="1020737881" w:edGrp="everyone"/>
          <w:p w14:paraId="6D5B554E" w14:textId="3FDB61E7" w:rsidR="0090209C" w:rsidRPr="005D39DA" w:rsidRDefault="006D5189" w:rsidP="00234C74">
            <w:pPr>
              <w:tabs>
                <w:tab w:val="left" w:pos="714"/>
                <w:tab w:val="left" w:pos="1966"/>
              </w:tabs>
              <w:ind w:left="331" w:hanging="331"/>
              <w:rPr>
                <w:sz w:val="18"/>
              </w:rPr>
            </w:pPr>
            <w:sdt>
              <w:sdtPr>
                <w:id w:val="-1453790634"/>
                <w14:checkbox>
                  <w14:checked w14:val="0"/>
                  <w14:checkedState w14:val="2612" w14:font="MS Gothic"/>
                  <w14:uncheckedState w14:val="2610" w14:font="MS Gothic"/>
                </w14:checkbox>
              </w:sdtPr>
              <w:sdtEndPr/>
              <w:sdtContent>
                <w:r w:rsidR="0090209C">
                  <w:rPr>
                    <w:rFonts w:ascii="MS Gothic" w:eastAsia="MS Gothic" w:hAnsi="MS Gothic" w:hint="eastAsia"/>
                  </w:rPr>
                  <w:t>☐</w:t>
                </w:r>
              </w:sdtContent>
            </w:sdt>
            <w:permEnd w:id="1020737881"/>
            <w:r w:rsidR="00F75147">
              <w:t xml:space="preserve">  Sub-group</w:t>
            </w:r>
            <w:r w:rsidR="00EE4A4B">
              <w:t xml:space="preserve"> </w:t>
            </w:r>
            <w:r w:rsidR="00EE4A4B" w:rsidRPr="00F75DAD">
              <w:rPr>
                <w:sz w:val="18"/>
              </w:rPr>
              <w:t>(c</w:t>
            </w:r>
            <w:r w:rsidR="00EE4A4B" w:rsidRPr="005D39DA">
              <w:rPr>
                <w:i/>
                <w:sz w:val="18"/>
              </w:rPr>
              <w:t>overs a</w:t>
            </w:r>
            <w:r w:rsidR="00EE4A4B">
              <w:rPr>
                <w:i/>
                <w:sz w:val="18"/>
              </w:rPr>
              <w:t xml:space="preserve"> sub-group of </w:t>
            </w:r>
            <w:r w:rsidR="00EE4A4B" w:rsidRPr="005D39DA">
              <w:rPr>
                <w:i/>
                <w:sz w:val="18"/>
              </w:rPr>
              <w:t>students enrolled in</w:t>
            </w:r>
            <w:r w:rsidR="00EE4A4B">
              <w:rPr>
                <w:i/>
                <w:sz w:val="18"/>
              </w:rPr>
              <w:t xml:space="preserve"> a teacher’s course or subject – </w:t>
            </w:r>
            <w:r w:rsidR="00BE391A">
              <w:rPr>
                <w:i/>
                <w:sz w:val="18"/>
              </w:rPr>
              <w:t>e.g</w:t>
            </w:r>
            <w:r w:rsidR="00EE4A4B">
              <w:rPr>
                <w:i/>
                <w:sz w:val="18"/>
              </w:rPr>
              <w:t>., all ELL students</w:t>
            </w:r>
            <w:r w:rsidR="00EE4A4B" w:rsidRPr="005D39DA">
              <w:rPr>
                <w:i/>
                <w:sz w:val="18"/>
              </w:rPr>
              <w:t>)</w:t>
            </w:r>
          </w:p>
          <w:p w14:paraId="63E48D6A" w14:textId="77777777" w:rsidR="00142033" w:rsidRPr="0036466B" w:rsidRDefault="00142033" w:rsidP="00B60EBC">
            <w:pPr>
              <w:rPr>
                <w:b/>
              </w:rPr>
            </w:pPr>
          </w:p>
        </w:tc>
      </w:tr>
    </w:tbl>
    <w:p w14:paraId="13333621" w14:textId="77777777" w:rsidR="0090209C" w:rsidRDefault="0090209C" w:rsidP="008000A3">
      <w:pPr>
        <w:spacing w:after="0"/>
      </w:pPr>
    </w:p>
    <w:p w14:paraId="1E309039" w14:textId="77777777" w:rsidR="00CF2663" w:rsidRDefault="00CF2663">
      <w:r>
        <w:br w:type="page"/>
      </w:r>
    </w:p>
    <w:tbl>
      <w:tblPr>
        <w:tblStyle w:val="TableGrid"/>
        <w:tblW w:w="5011" w:type="pct"/>
        <w:tblInd w:w="288" w:type="dxa"/>
        <w:tblLook w:val="04A0" w:firstRow="1" w:lastRow="0" w:firstColumn="1" w:lastColumn="0" w:noHBand="0" w:noVBand="1"/>
      </w:tblPr>
      <w:tblGrid>
        <w:gridCol w:w="6815"/>
        <w:gridCol w:w="6975"/>
      </w:tblGrid>
      <w:tr w:rsidR="0090209C" w14:paraId="3CF9084E" w14:textId="77777777" w:rsidTr="00FE3A19">
        <w:tc>
          <w:tcPr>
            <w:tcW w:w="5000" w:type="pct"/>
            <w:gridSpan w:val="2"/>
          </w:tcPr>
          <w:p w14:paraId="2EB04FFA" w14:textId="70418FA5" w:rsidR="0090209C" w:rsidRPr="00234C74" w:rsidRDefault="0090209C" w:rsidP="00234C74">
            <w:pPr>
              <w:rPr>
                <w:b/>
              </w:rPr>
            </w:pPr>
            <w:r>
              <w:rPr>
                <w:b/>
              </w:rPr>
              <w:lastRenderedPageBreak/>
              <w:t>Required Elements</w:t>
            </w:r>
            <w:r w:rsidR="008C70BC">
              <w:rPr>
                <w:b/>
              </w:rPr>
              <w:t xml:space="preserve"> of an SLO</w:t>
            </w:r>
          </w:p>
        </w:tc>
      </w:tr>
      <w:tr w:rsidR="006E03DD" w14:paraId="5686967D" w14:textId="77777777" w:rsidTr="00080293">
        <w:tc>
          <w:tcPr>
            <w:tcW w:w="5000" w:type="pct"/>
            <w:gridSpan w:val="2"/>
          </w:tcPr>
          <w:p w14:paraId="1011C6B8" w14:textId="77777777" w:rsidR="006E03DD" w:rsidRPr="0074028A" w:rsidRDefault="006E03DD" w:rsidP="0074028A">
            <w:pPr>
              <w:pStyle w:val="ListParagraph"/>
              <w:numPr>
                <w:ilvl w:val="0"/>
                <w:numId w:val="1"/>
              </w:numPr>
              <w:rPr>
                <w:b/>
              </w:rPr>
            </w:pPr>
            <w:r w:rsidRPr="0074028A">
              <w:rPr>
                <w:b/>
              </w:rPr>
              <w:t>Student Population</w:t>
            </w:r>
            <w:r>
              <w:rPr>
                <w:b/>
              </w:rPr>
              <w:t xml:space="preserve"> </w:t>
            </w:r>
          </w:p>
          <w:p w14:paraId="150137C5" w14:textId="77777777" w:rsidR="006E03DD" w:rsidRDefault="006E03DD" w:rsidP="0074028A">
            <w:pPr>
              <w:pStyle w:val="CommentText"/>
              <w:ind w:left="720"/>
              <w:rPr>
                <w:sz w:val="18"/>
                <w:szCs w:val="22"/>
              </w:rPr>
            </w:pPr>
            <w:r w:rsidRPr="00234C74">
              <w:rPr>
                <w:sz w:val="18"/>
                <w:szCs w:val="22"/>
              </w:rPr>
              <w:t>Provide a detailed description of the student population</w:t>
            </w:r>
            <w:r w:rsidRPr="008000A3">
              <w:rPr>
                <w:b/>
                <w:i/>
                <w:sz w:val="18"/>
                <w:szCs w:val="22"/>
              </w:rPr>
              <w:t xml:space="preserve"> included in th</w:t>
            </w:r>
            <w:r>
              <w:rPr>
                <w:b/>
                <w:i/>
                <w:sz w:val="18"/>
                <w:szCs w:val="22"/>
              </w:rPr>
              <w:t>is</w:t>
            </w:r>
            <w:r w:rsidRPr="008000A3">
              <w:rPr>
                <w:b/>
                <w:i/>
                <w:sz w:val="18"/>
                <w:szCs w:val="22"/>
              </w:rPr>
              <w:t xml:space="preserve"> SLO</w:t>
            </w:r>
            <w:r w:rsidRPr="00234C74">
              <w:rPr>
                <w:sz w:val="18"/>
                <w:szCs w:val="22"/>
              </w:rPr>
              <w:t xml:space="preserve">.  Information </w:t>
            </w:r>
            <w:r>
              <w:rPr>
                <w:sz w:val="18"/>
                <w:szCs w:val="22"/>
              </w:rPr>
              <w:t>c</w:t>
            </w:r>
            <w:r w:rsidRPr="00234C74">
              <w:rPr>
                <w:sz w:val="18"/>
                <w:szCs w:val="22"/>
              </w:rPr>
              <w:t xml:space="preserve">ould include, but is not limited to, the following: the number of students in the class, </w:t>
            </w:r>
            <w:r>
              <w:rPr>
                <w:sz w:val="18"/>
                <w:szCs w:val="22"/>
              </w:rPr>
              <w:t>student characteristics</w:t>
            </w:r>
            <w:r w:rsidRPr="00234C74">
              <w:rPr>
                <w:sz w:val="18"/>
                <w:szCs w:val="22"/>
              </w:rPr>
              <w:t xml:space="preserve"> (e.g., </w:t>
            </w:r>
            <w:r>
              <w:rPr>
                <w:sz w:val="18"/>
                <w:szCs w:val="22"/>
              </w:rPr>
              <w:t>IEPs, SWD</w:t>
            </w:r>
            <w:r w:rsidRPr="00234C74">
              <w:rPr>
                <w:sz w:val="18"/>
                <w:szCs w:val="22"/>
              </w:rPr>
              <w:t>, gifted and talented, English language learner [ELL] status, etc.), and a description of academic supports provided to students (e.g., extended time, any classroom supports that students receive to help them access the curriculum).</w:t>
            </w:r>
          </w:p>
          <w:p w14:paraId="6AC53982" w14:textId="77777777" w:rsidR="006E03DD" w:rsidRDefault="006E03DD" w:rsidP="0074028A">
            <w:pPr>
              <w:pStyle w:val="CommentText"/>
              <w:ind w:left="720"/>
              <w:rPr>
                <w:sz w:val="18"/>
                <w:szCs w:val="22"/>
              </w:rPr>
            </w:pPr>
          </w:p>
          <w:p w14:paraId="2B3C323B" w14:textId="236C6596" w:rsidR="006E03DD" w:rsidRPr="00234C74" w:rsidRDefault="006D5189" w:rsidP="0074028A">
            <w:pPr>
              <w:pStyle w:val="CommentText"/>
              <w:ind w:left="720"/>
              <w:rPr>
                <w:sz w:val="18"/>
                <w:szCs w:val="22"/>
              </w:rPr>
            </w:pPr>
            <w:sdt>
              <w:sdtPr>
                <w:id w:val="677318160"/>
                <w:text w:multiLine="1"/>
              </w:sdtPr>
              <w:sdtEndPr/>
              <w:sdtContent>
                <w:permStart w:id="1501044546" w:edGrp="everyone"/>
                <w:r w:rsidR="00921D61">
                  <w:t>1 Algebra:</w:t>
                </w:r>
                <w:r w:rsidR="00921D61">
                  <w:br/>
                </w:r>
                <w:r w:rsidR="00921D61">
                  <w:br/>
                  <w:t>Courses:</w:t>
                </w:r>
                <w:r w:rsidR="00921D61">
                  <w:br/>
                </w:r>
                <w:r w:rsidR="00921D61">
                  <w:br/>
                  <w:t>Algebra (MA0840)</w:t>
                </w:r>
                <w:r w:rsidR="00921D61">
                  <w:br/>
                  <w:t>Students 17</w:t>
                </w:r>
                <w:r w:rsidR="00921D61">
                  <w:br/>
                  <w:t>ELL 0</w:t>
                </w:r>
                <w:r w:rsidR="00921D61">
                  <w:br/>
                  <w:t>504 2</w:t>
                </w:r>
                <w:r w:rsidR="00921D61">
                  <w:br/>
                  <w:t>SWD 0</w:t>
                </w:r>
                <w:r w:rsidR="00921D61">
                  <w:br/>
                </w:r>
                <w:r w:rsidR="00921D61">
                  <w:br/>
                  <w:t>504: no testing accommodations required</w:t>
                </w:r>
                <w:r w:rsidR="00921D61">
                  <w:br/>
                </w:r>
                <w:r w:rsidR="00921D61">
                  <w:br/>
                  <w:t>Algebra (MA0910)</w:t>
                </w:r>
                <w:r w:rsidR="00921D61">
                  <w:br/>
                  <w:t>Students 31</w:t>
                </w:r>
                <w:r w:rsidR="00921D61">
                  <w:br/>
                  <w:t xml:space="preserve"> ELL 1</w:t>
                </w:r>
                <w:r w:rsidR="00921D61">
                  <w:br/>
                  <w:t>SWD 0</w:t>
                </w:r>
                <w:r w:rsidR="00921D61">
                  <w:br/>
                  <w:t>504 4</w:t>
                </w:r>
                <w:r w:rsidR="00921D61">
                  <w:br/>
                </w:r>
                <w:r w:rsidR="00921D61">
                  <w:br/>
                  <w:t>ELL Accommodations: ELL accommodations time and a half, separate location all exams, bilingual glossaries, simultaneous use of English and alternative language test, oral translation for low incidence language, A high school principal may grant exemptions to new entrants from another country or from another State on selected Regents Examinations for students who are initially placed in grades 11 or 12. This exemption includes all transfer students initially placed in 11th or 12th grade, and includes monolingual students as well as ELLs. What exemptions apply to students who arrive in NYS and are placed in the 11th grade? A principal may grant an exemption from the Global History and Geography Regents Exam only if the student's first entry to a New York State school is in Grade 11. The principal may exempt a student from the requirement for the Regents examination in Global History and Geography ordinarily taken and passed before the date of the student's entry.</w:t>
                </w:r>
                <w:r w:rsidR="00921D61">
                  <w:br/>
                </w:r>
                <w:r w:rsidR="00921D61">
                  <w:br/>
                  <w:t>504: extended time; refocus student to test; pacing prompts; directions clarified; word processor (typed responses)</w:t>
                </w:r>
                <w:r w:rsidR="00921D61">
                  <w:br/>
                </w:r>
                <w:r w:rsidR="00921D61">
                  <w:br/>
                </w:r>
                <w:r w:rsidR="00921D61">
                  <w:br/>
                </w:r>
                <w:r w:rsidR="00921D61">
                  <w:br/>
                </w:r>
                <w:r w:rsidR="00921D61">
                  <w:br/>
                </w:r>
                <w:r w:rsidR="00921D61">
                  <w:br/>
                </w:r>
                <w:r w:rsidR="00921D61">
                  <w:lastRenderedPageBreak/>
                  <w:br/>
                  <w:t>Algebra (MA0920)</w:t>
                </w:r>
                <w:r w:rsidR="00921D61">
                  <w:br/>
                  <w:t>Students 14</w:t>
                </w:r>
                <w:r w:rsidR="00921D61">
                  <w:br/>
                  <w:t>ELL   2</w:t>
                </w:r>
                <w:r w:rsidR="00921D61">
                  <w:br/>
                  <w:t>504 2</w:t>
                </w:r>
                <w:r w:rsidR="00921D61">
                  <w:br/>
                  <w:t>IEP 3</w:t>
                </w:r>
                <w:r w:rsidR="00921D61">
                  <w:br/>
                </w:r>
                <w:r w:rsidR="00921D61">
                  <w:br/>
                  <w:t>ELL Accommodations: ELL accommodations time and a half, separate location all exams, bilingual glossaries, simultaneous use of English and alternative language test, oral translation for low incidence language, A high school principal may grant exemptions to new entrants from another country or from another State on selected Regents Examinations for students who are initially placed in grades 11 or 12. This exemption includes all transfer students initially placed in 11th or 12th grade, and includes monolingual students as well as ELLs. What exemptions apply to students who arrive in NYS and are placed in the 11th grade? A principal may grant an exemption from the Global History and Geography Regents Exam only if the student's first entry to a New York State school is in Grade 11. The principal may exempt a student from the requirement for the Regents examination in Global History and Geography ordinarily taken and passed before the date of the student's entry.</w:t>
                </w:r>
                <w:r w:rsidR="00921D61">
                  <w:br/>
                </w:r>
                <w:r w:rsidR="00921D61">
                  <w:br/>
                  <w:t>SWD: directions clarified, check for understanding, use of word processor, use of calculator, word bank( except for Spanish test or state exams) waive spelling requirements, extended time, separate location, breaks during all tests, refocus student to test, access to cell phone, access to nurse, access to snacks and water, access to bathroom facilities</w:t>
                </w:r>
                <w:r w:rsidR="00921D61">
                  <w:br/>
                </w:r>
                <w:r w:rsidR="00921D61">
                  <w:br/>
                  <w:t>504: breaks during testing</w:t>
                </w:r>
                <w:r w:rsidR="00921D61">
                  <w:br/>
                </w:r>
                <w:r w:rsidR="00921D61">
                  <w:br/>
                  <w:t>Algebra (MA1150)</w:t>
                </w:r>
                <w:r w:rsidR="00921D61">
                  <w:br/>
                  <w:t xml:space="preserve"> students: 10</w:t>
                </w:r>
                <w:r w:rsidR="00921D61">
                  <w:br/>
                  <w:t xml:space="preserve"> SWD: 10</w:t>
                </w:r>
                <w:r w:rsidR="00921D61">
                  <w:br/>
                  <w:t xml:space="preserve"> ELL:0</w:t>
                </w:r>
                <w:r w:rsidR="00921D61">
                  <w:br/>
                  <w:t>504: 0</w:t>
                </w:r>
                <w:r w:rsidR="00921D61">
                  <w:br/>
                </w:r>
                <w:r w:rsidR="00921D61">
                  <w:br/>
                  <w:t>SWD accommodations:  Refocus student test, test read, student to paraphrase directions, extended time, use of a calculator, separate location, use of word processor, questions clarified; test administered in a separate room, language in directions simplified/clarified; flexibility in setting, graphic organizer; access to cell phone, access to nurse, access to snacks and water, access to bathroom facilities; use of speech to text software; check for understanding; test passages, questions, items and multiple choice responses read to the student; refocus student to check for understanding; special location</w:t>
                </w:r>
                <w:r w:rsidR="00921D61">
                  <w:br/>
                </w:r>
                <w:r w:rsidR="00921D61">
                  <w:br/>
                </w:r>
                <w:r w:rsidR="00921D61">
                  <w:br/>
                </w:r>
                <w:r w:rsidR="00921D61">
                  <w:br/>
                </w:r>
                <w:r w:rsidR="00921D61">
                  <w:br/>
                </w:r>
                <w:r w:rsidR="00921D61">
                  <w:br/>
                </w:r>
                <w:r w:rsidR="00921D61">
                  <w:br/>
                </w:r>
                <w:r w:rsidR="00921D61">
                  <w:br/>
                </w:r>
                <w:r w:rsidR="00921D61">
                  <w:lastRenderedPageBreak/>
                  <w:t>2. Living Environment</w:t>
                </w:r>
                <w:r w:rsidR="00921D61">
                  <w:br/>
                </w:r>
                <w:r w:rsidR="00921D61">
                  <w:br/>
                </w:r>
                <w:r w:rsidR="00921D61">
                  <w:br/>
                  <w:t>Biology Honors (SC1040)</w:t>
                </w:r>
                <w:r w:rsidR="00921D61">
                  <w:br/>
                  <w:t>students: 30</w:t>
                </w:r>
                <w:r w:rsidR="00921D61">
                  <w:br/>
                  <w:t xml:space="preserve"> ELL</w:t>
                </w:r>
                <w:r w:rsidR="00921D61">
                  <w:br/>
                  <w:t>SWD</w:t>
                </w:r>
                <w:r w:rsidR="00921D61">
                  <w:br/>
                  <w:t xml:space="preserve"> 504 2</w:t>
                </w:r>
                <w:r w:rsidR="00921D61">
                  <w:br/>
                </w:r>
                <w:r w:rsidR="00921D61">
                  <w:br/>
                  <w:t>504 Accommodations: extended time</w:t>
                </w:r>
                <w:r w:rsidR="00921D61">
                  <w:br/>
                </w:r>
                <w:r w:rsidR="00921D61">
                  <w:br/>
                </w:r>
                <w:r w:rsidR="00921D61">
                  <w:br/>
                  <w:t>Biology R (SC1010)</w:t>
                </w:r>
                <w:r w:rsidR="00921D61">
                  <w:br/>
                  <w:t>students: 11</w:t>
                </w:r>
                <w:r w:rsidR="00921D61">
                  <w:br/>
                  <w:t xml:space="preserve"> ELL: 2</w:t>
                </w:r>
                <w:r w:rsidR="00921D61">
                  <w:br/>
                  <w:t>SWD: 1</w:t>
                </w:r>
                <w:r w:rsidR="00921D61">
                  <w:br/>
                  <w:t>504: 5</w:t>
                </w:r>
                <w:r w:rsidR="00921D61">
                  <w:br/>
                </w:r>
                <w:r w:rsidR="00921D61">
                  <w:br/>
                  <w:t>ELL Accommodations: ELL accommodations time and a half, separate location all exams, bilingual glossaries, simultaneous use of English and alternative language test, oral translation for low incidence language, A high school principal may grant exemptions to new entrants from another country or from another State on selected Regents Examinations for students who are initially placed in grades 11 or 12. This exemption includes all transfer students initially placed in 11th or 12th grade, and includes monolingual students as well as ELLs. What exemptions apply to students who arrive in NYS and are placed in the 11th grade? A principal may grant an exemption from the Global History and Geography Regents Exam only if the student's first entry to a New York State school is in Grade 11. The principal may exempt a student from the requirement for the Regents examination in Global History and Geography ordinarily taken and passed before the date of the student's entry.</w:t>
                </w:r>
                <w:r w:rsidR="00921D61">
                  <w:br/>
                </w:r>
                <w:r w:rsidR="00921D61">
                  <w:br/>
                </w:r>
                <w:r w:rsidR="00921D61">
                  <w:br/>
                  <w:t xml:space="preserve">SWD </w:t>
                </w:r>
                <w:r w:rsidR="00921D61" w:rsidRPr="00060B69">
                  <w:rPr>
                    <w:rFonts w:ascii="Tahoma" w:eastAsia="Times New Roman" w:hAnsi="Tahoma" w:cs="Tahoma"/>
                  </w:rPr>
                  <w:t>use of a calculator</w:t>
                </w:r>
                <w:r w:rsidR="00921D61">
                  <w:rPr>
                    <w:rFonts w:ascii="Tahoma" w:eastAsia="Times New Roman" w:hAnsi="Tahoma" w:cs="Tahoma"/>
                  </w:rPr>
                  <w:t>, extended time</w:t>
                </w:r>
                <w:r w:rsidR="00921D61">
                  <w:br/>
                </w:r>
                <w:r w:rsidR="00921D61">
                  <w:br/>
                  <w:t xml:space="preserve">504 </w:t>
                </w:r>
                <w:r w:rsidR="00921D61" w:rsidRPr="006C1E9A">
                  <w:rPr>
                    <w:rFonts w:ascii="Tahoma" w:eastAsia="Times New Roman" w:hAnsi="Tahoma" w:cs="Tahoma"/>
                  </w:rPr>
                  <w:t>Extended Time</w:t>
                </w:r>
                <w:r w:rsidR="00921D61">
                  <w:rPr>
                    <w:rFonts w:ascii="Tahoma" w:eastAsia="Times New Roman" w:hAnsi="Tahoma" w:cs="Tahoma"/>
                  </w:rPr>
                  <w:t xml:space="preserve">; word processor; extended time ; access to cell phone; access to nurse; access to snacks and water; breaks during testing; access to bathroom facilities; </w:t>
                </w:r>
                <w:r w:rsidR="00921D61">
                  <w:br/>
                </w:r>
                <w:r w:rsidR="00921D61">
                  <w:br/>
                </w:r>
                <w:r w:rsidR="00921D61" w:rsidRPr="00312F2A">
                  <w:br/>
                </w:r>
                <w:r w:rsidR="00921D61" w:rsidRPr="00312F2A">
                  <w:br/>
                </w:r>
                <w:r w:rsidR="00921D61">
                  <w:t>Bio  CT (SC 1020)</w:t>
                </w:r>
                <w:r w:rsidR="00921D61">
                  <w:br/>
                  <w:t xml:space="preserve"> students: 4</w:t>
                </w:r>
                <w:r w:rsidR="00921D61">
                  <w:br/>
                  <w:t>SWD 4</w:t>
                </w:r>
                <w:r w:rsidR="00921D61">
                  <w:br/>
                  <w:t>ELL</w:t>
                </w:r>
                <w:r w:rsidR="00921D61">
                  <w:br/>
                  <w:t>504</w:t>
                </w:r>
                <w:r w:rsidR="00921D61">
                  <w:br/>
                </w:r>
                <w:r w:rsidR="00921D61">
                  <w:br/>
                  <w:t>SWD accommodation:  directions clarified; check for understanding; use of word processor; use of a calculator; word bank –except for Spanish test only state exams, waive spelling requirements, extended time, separate location, questions clarified, typed responses, directions explained/ redirection, refocusing, administer in a location with minimal distractions, breaks during test, refocus student to test</w:t>
                </w:r>
                <w:r w:rsidR="00921D61">
                  <w:br/>
                </w:r>
                <w:r w:rsidR="00921D61">
                  <w:br/>
                  <w:t>BIO2 (SC 0085)</w:t>
                </w:r>
                <w:r w:rsidR="00921D61">
                  <w:br/>
                  <w:t>students: 6</w:t>
                </w:r>
                <w:r w:rsidR="00921D61">
                  <w:br/>
                  <w:t>SWD: 6</w:t>
                </w:r>
                <w:r w:rsidR="00921D61">
                  <w:br/>
                  <w:t>ELL</w:t>
                </w:r>
                <w:r w:rsidR="00921D61">
                  <w:br/>
                  <w:t>504</w:t>
                </w:r>
                <w:r w:rsidR="00921D61">
                  <w:br/>
                </w:r>
                <w:r w:rsidR="00921D61">
                  <w:br/>
                  <w:t xml:space="preserve">SWD: test read; refocus student to test; check for understanding; use of calculator; separate location; extended time; directions clarified; questions clarified; use of word processor; directions clarified; Use of a calculator; word processor (typed responses); refocus student to test; extended time; directions clarified; typed responses; use of speech to text software; breaks during testing; directions explained; individual administration; on-task focusing prompts check </w:t>
                </w:r>
                <w:proofErr w:type="spellStart"/>
                <w:r w:rsidR="00921D61">
                  <w:t>scantron</w:t>
                </w:r>
                <w:proofErr w:type="spellEnd"/>
                <w:r w:rsidR="00921D61">
                  <w:t>; clarification of questions; use of word processor; use of a calculator; special location</w:t>
                </w:r>
                <w:r w:rsidR="00921D61">
                  <w:br/>
                </w:r>
                <w:r w:rsidR="00921D61" w:rsidRPr="00312F2A">
                  <w:br/>
                  <w:t>3. CC ELA</w:t>
                </w:r>
                <w:r w:rsidR="00921D61">
                  <w:br/>
                </w:r>
                <w:r w:rsidR="00921D61">
                  <w:br/>
                  <w:t>English 10 Honors (EN1040)</w:t>
                </w:r>
                <w:r w:rsidR="00921D61">
                  <w:br/>
                  <w:t xml:space="preserve"> students: 22</w:t>
                </w:r>
                <w:r w:rsidR="00921D61">
                  <w:br/>
                  <w:t xml:space="preserve"> 504: 2</w:t>
                </w:r>
                <w:r w:rsidR="00921D61">
                  <w:br/>
                  <w:t>SWD: 0</w:t>
                </w:r>
                <w:r w:rsidR="00921D61">
                  <w:br/>
                  <w:t>ELL: 0</w:t>
                </w:r>
                <w:r w:rsidR="00921D61">
                  <w:br/>
                </w:r>
                <w:r w:rsidR="00921D61">
                  <w:br/>
                  <w:t>504: Separate location, access to bathroom facilities, directions repeated, listening section repeated more than the standard number of times; preferential seating, separate location, use of auditory amplification device</w:t>
                </w:r>
                <w:r w:rsidR="00921D61">
                  <w:br/>
                </w:r>
                <w:r w:rsidR="00921D61">
                  <w:br/>
                </w:r>
                <w:r w:rsidR="00921D61">
                  <w:br/>
                  <w:t>English 10 R (EN1010)</w:t>
                </w:r>
                <w:r w:rsidR="00921D61">
                  <w:br/>
                  <w:t xml:space="preserve"> students 43</w:t>
                </w:r>
                <w:r w:rsidR="00921D61">
                  <w:br/>
                  <w:t xml:space="preserve"> ELL: 3</w:t>
                </w:r>
                <w:r w:rsidR="00921D61">
                  <w:br/>
                  <w:t>SWD: 3</w:t>
                </w:r>
                <w:r w:rsidR="00921D61">
                  <w:br/>
                  <w:t xml:space="preserve"> 504: 6</w:t>
                </w:r>
                <w:r w:rsidR="00921D61">
                  <w:br/>
                </w:r>
                <w:r w:rsidR="00921D61">
                  <w:br/>
                  <w:t xml:space="preserve">ELL Accommodations:  ELL accommodations time and a half, separate location all exams, bilingual glossaries, simultaneous use of English and alternative language test, oral translation for low incidence language, </w:t>
                </w:r>
                <w:r w:rsidR="00921D61" w:rsidRPr="000F4CC1">
                  <w:rPr>
                    <w:rFonts w:ascii="Arial" w:hAnsi="Arial" w:cs="Arial"/>
                    <w:color w:val="000000"/>
                  </w:rPr>
                  <w:t>A high school principal may grant exemptions to new entrants from another country or from another State on selected Regents Examinations for students who are initially placed in grades 11 or 12. This exemption includes all transfer students initially placed in 11th or 12th grade, and includes monolingual students as well as ELLs. What exemptions apply to students who arrive in NYS and are placed in the 11th grade? A principal may grant an exemption from the Global History and Geography Regents Exam only if the student's first entry to a New York State school is in Grade 11. The principal may exempt a student from the requirement for the Regents examination in Global History and Geography ordinarily taken and passed before the date of the student's entry.</w:t>
                </w:r>
                <w:r w:rsidR="00921D61">
                  <w:rPr>
                    <w:rFonts w:ascii="Arial" w:hAnsi="Arial" w:cs="Arial"/>
                    <w:color w:val="000000"/>
                  </w:rPr>
                  <w:br/>
                </w:r>
                <w:r w:rsidR="00921D61">
                  <w:br/>
                  <w:t>SWD accommodations: redirection/refocusing; clarification of directions; check for understanding; extended time; flexible seating; use of a calculator; refocus student to test, directions clarified</w:t>
                </w:r>
                <w:r w:rsidR="00921D61">
                  <w:br/>
                </w:r>
                <w:r w:rsidR="00921D61">
                  <w:br/>
                  <w:t>504:  administer in a location with minimal distractions; word processor (typed responses); extended time; access to snacks and water; access to bathroom facilities; access to cell phone; use of calculator; extended time; extended time; listening section repeated more than the standard number of times, refocus student to test, use of a word processor, extended time, access to snacks and water; redirection; check for understanding; pacing prompts; teacher to check; extended time</w:t>
                </w:r>
                <w:r w:rsidR="00921D61">
                  <w:br/>
                </w:r>
                <w:r w:rsidR="00921D61">
                  <w:br/>
                  <w:t>English 11 SC (EN 1130)</w:t>
                </w:r>
                <w:r w:rsidR="00921D61">
                  <w:br/>
                  <w:t>Students: 2</w:t>
                </w:r>
                <w:r w:rsidR="00921D61">
                  <w:br/>
                  <w:t>SWD: 2</w:t>
                </w:r>
                <w:r w:rsidR="00921D61">
                  <w:br/>
                </w:r>
                <w:r w:rsidR="00921D61">
                  <w:br/>
                  <w:t>Accommodations for SWD: refocus students to test, test read; student to paraphrase directions, extended time, use of a calculator, separate location, use of word processor; questions clarified; test administered in a separate location; tests read; language in directions simplified/clarified; use of a calculator; use of a word processor</w:t>
                </w:r>
                <w:r w:rsidR="00921D61">
                  <w:br/>
                </w:r>
                <w:r w:rsidR="00921D61">
                  <w:br/>
                  <w:t>4. History</w:t>
                </w:r>
                <w:r w:rsidR="00921D61">
                  <w:br/>
                </w:r>
                <w:r w:rsidR="00921D61">
                  <w:br/>
                </w:r>
                <w:r w:rsidR="00921D61" w:rsidRPr="00312F2A">
                  <w:t xml:space="preserve">AP Euro History </w:t>
                </w:r>
                <w:r w:rsidR="00921D61">
                  <w:t>(SSAP 30)</w:t>
                </w:r>
                <w:r w:rsidR="00921D61">
                  <w:br/>
                  <w:t xml:space="preserve"> students 19</w:t>
                </w:r>
                <w:r w:rsidR="00921D61">
                  <w:br/>
                  <w:t>ELL 0</w:t>
                </w:r>
                <w:r w:rsidR="00921D61">
                  <w:br/>
                  <w:t>SWD 1</w:t>
                </w:r>
                <w:r w:rsidR="00921D61">
                  <w:br/>
                  <w:t>504 1</w:t>
                </w:r>
                <w:r w:rsidR="00921D61">
                  <w:br/>
                </w:r>
                <w:r w:rsidR="00921D61">
                  <w:br/>
                  <w:t xml:space="preserve">SWD: Refocus student to test; directions clarified, </w:t>
                </w:r>
                <w:r w:rsidR="00921D61">
                  <w:br/>
                  <w:t>504: separate location, access to bathroom facilities</w:t>
                </w:r>
                <w:r w:rsidR="00921D61">
                  <w:br/>
                </w:r>
                <w:r w:rsidR="00921D61">
                  <w:br/>
                  <w:t>Global II (SS1030)</w:t>
                </w:r>
                <w:r w:rsidR="00921D61">
                  <w:br/>
                  <w:t>students 4</w:t>
                </w:r>
                <w:r w:rsidR="00921D61">
                  <w:br/>
                  <w:t>SWD 4</w:t>
                </w:r>
                <w:r w:rsidR="00921D61">
                  <w:br/>
                  <w:t>ELL 0</w:t>
                </w:r>
                <w:r w:rsidR="00921D61">
                  <w:br/>
                  <w:t>504 0</w:t>
                </w:r>
                <w:r w:rsidR="00921D61">
                  <w:br/>
                </w:r>
                <w:r w:rsidR="00921D61">
                  <w:br/>
                  <w:t>SWD: flexibility in setting; graphic organizer; use of a calculator; extended time; directions clarified, use of a calculator; word processor (typed responses); refocus student to test; use of speech to text software; check for understanding; extended time; separate location; test passage, questions, items and multiple choice; responses to read to the student; use of a calculator; directions clarified; graphic organizer; questions clarified</w:t>
                </w:r>
                <w:r w:rsidR="00921D61">
                  <w:br/>
                </w:r>
                <w:r w:rsidR="00921D61">
                  <w:br/>
                  <w:t>Global History II R (SS1010)</w:t>
                </w:r>
                <w:r w:rsidR="00921D61">
                  <w:br/>
                </w:r>
                <w:r w:rsidR="00921D61">
                  <w:br/>
                  <w:t xml:space="preserve"> students: 56</w:t>
                </w:r>
                <w:r w:rsidR="00921D61">
                  <w:br/>
                  <w:t xml:space="preserve"> ELL: 2</w:t>
                </w:r>
                <w:r w:rsidR="00921D61">
                  <w:br/>
                  <w:t>SWD: 4</w:t>
                </w:r>
                <w:r w:rsidR="00921D61">
                  <w:br/>
                  <w:t xml:space="preserve"> 504: 9</w:t>
                </w:r>
                <w:r w:rsidR="00921D61">
                  <w:br/>
                  <w:t>ELL accommodations: time and a half, separate location all exams, bilingual glossaries, simultaneous use of English and alternative language test, oral translation for low incidence language, A high school principal may grant exemptions to new entrants from another country or from another State on selected Regents Examinations for students who are initially placed in grades 11 or 12. This exemption includes all transfer students initially placed in 11th or 12th grade, and includes monolingual students as well as ELLs. What exemptions apply to students who arrive in NYS and are placed in the 11th grade? A principal may grant an exemption from the Global History and Geography Regents Exam only if the student's first entry to a New York State school is in Grade 11. The principal may exempt a student from the requirement for the Regents examination in Global History and Geography ordinarily taken and passed before the date of the student's entry.</w:t>
                </w:r>
                <w:r w:rsidR="00921D61">
                  <w:br/>
                </w:r>
                <w:r w:rsidR="00921D61">
                  <w:br/>
                </w:r>
                <w:r w:rsidR="00921D61">
                  <w:br/>
                  <w:t>SWD: Redirection/ refocusing; clarification of directions; check for understanding; extended time 1.5; flexible seating, use of a calculator; pacing prompts; breaks during testing; use of word processor; separate location; extended time; individual administration; use of calculator</w:t>
                </w:r>
                <w:r w:rsidR="00921D61">
                  <w:br/>
                </w:r>
                <w:r w:rsidR="00921D61">
                  <w:br/>
                  <w:t>504 accommodations:  administer in a location with minimal distractions; word processor (typed responses); extended time; listening section repeated more than the standard number of times; redirection; check for understanding; pacing prompts; teacher to check; extended time; directions repeated</w:t>
                </w:r>
                <w:r w:rsidR="00921D61">
                  <w:br/>
                </w:r>
                <w:r w:rsidR="00921D61">
                  <w:br/>
                </w:r>
                <w:r w:rsidR="00921D61" w:rsidRPr="00312F2A">
                  <w:br/>
                </w:r>
                <w:r w:rsidR="00921D61">
                  <w:br/>
                  <w:t>GLOBAL History SS1020</w:t>
                </w:r>
                <w:r w:rsidR="00921D61">
                  <w:br/>
                  <w:t>total: 8</w:t>
                </w:r>
                <w:r w:rsidR="00921D61">
                  <w:br/>
                  <w:t>SWD: 8</w:t>
                </w:r>
                <w:r w:rsidR="00921D61">
                  <w:br/>
                  <w:t>ELL</w:t>
                </w:r>
                <w:r w:rsidR="00921D61">
                  <w:br/>
                  <w:t xml:space="preserve"> 504</w:t>
                </w:r>
                <w:r w:rsidR="00921D61">
                  <w:br/>
                </w:r>
                <w:r w:rsidR="00921D61">
                  <w:br/>
                  <w:t>SWD: refocus student to test; check for understanding; use of a calculator; extended time; special location; extended time; breaks during test; cue student to use test taking strategies; test read; refocus student to test; check for understanding; use of a calculator; separate location; extended time; directions clarified; questions clarified; use of word processor; extended time; use of a calculator; separate location; questions clarified; on-task focusing prompts</w:t>
                </w:r>
                <w:r w:rsidR="00921D61">
                  <w:br/>
                </w:r>
                <w:r w:rsidR="00921D61">
                  <w:br/>
                </w:r>
                <w:r w:rsidR="00921D61">
                  <w:br/>
                  <w:t>5</w:t>
                </w:r>
                <w:r w:rsidR="00921D61" w:rsidRPr="00312F2A">
                  <w:t>.Physical Setting Science</w:t>
                </w:r>
                <w:r w:rsidR="00921D61">
                  <w:br/>
                </w:r>
                <w:r w:rsidR="00921D61">
                  <w:br/>
                  <w:t>Earth Science (SC0810)</w:t>
                </w:r>
                <w:r w:rsidR="00921D61">
                  <w:br/>
                  <w:t>students: 61</w:t>
                </w:r>
                <w:r w:rsidR="00921D61">
                  <w:br/>
                  <w:t xml:space="preserve">ELL: </w:t>
                </w:r>
                <w:r w:rsidR="00921D61">
                  <w:br/>
                  <w:t>SWD:2</w:t>
                </w:r>
                <w:r w:rsidR="00921D61">
                  <w:br/>
                  <w:t>504: 11</w:t>
                </w:r>
                <w:r w:rsidR="00921D61">
                  <w:br/>
                  <w:t>ELL accommodations: time and a half, separate location all exams, bilingual glossaries, simultaneous use of English and alternative language test, oral translation for low incidence language, A high school principal may grant exemptions to new entrants from another country or from another State on selected Regents Examinations for students who are initially placed in grades 11 or 12. This exemption includes all transfer students initially placed in 11th or 12th grade, and includes monolingual students as well as ELLs. What exemptions apply to students who arrive in NYS and are placed in the 11th grade? A principal may grant an exemption from the Global History and Geography Regents Exam only if the student's first entry to a New York State school is in Grade 11. The principal may exempt a student from the requirement for the Regents examination in Global History and Geography ordinarily taken and passed before the date of the student's entry.</w:t>
                </w:r>
                <w:r w:rsidR="00921D61">
                  <w:br/>
                </w:r>
                <w:r w:rsidR="00921D61">
                  <w:br/>
                </w:r>
                <w:r w:rsidR="00921D61">
                  <w:br/>
                  <w:t xml:space="preserve">SWD: extended time; check for understanding; modified test; use of a calculator; </w:t>
                </w:r>
                <w:r w:rsidR="00921D61">
                  <w:rPr>
                    <w:rFonts w:ascii="Tahoma" w:eastAsia="Times New Roman" w:hAnsi="Tahoma" w:cs="Tahoma"/>
                  </w:rPr>
                  <w:t xml:space="preserve">access to </w:t>
                </w:r>
                <w:proofErr w:type="spellStart"/>
                <w:r w:rsidR="00921D61">
                  <w:rPr>
                    <w:rFonts w:ascii="Tahoma" w:eastAsia="Times New Roman" w:hAnsi="Tahoma" w:cs="Tahoma"/>
                  </w:rPr>
                  <w:t>chromebook</w:t>
                </w:r>
                <w:proofErr w:type="spellEnd"/>
                <w:r w:rsidR="00921D61">
                  <w:rPr>
                    <w:rFonts w:ascii="Tahoma" w:eastAsia="Times New Roman" w:hAnsi="Tahoma" w:cs="Tahoma"/>
                  </w:rPr>
                  <w:t>, check for understanding; graphic organizer; refocus students to test, use of a calculator</w:t>
                </w:r>
                <w:r w:rsidR="00921D61">
                  <w:br/>
                </w:r>
                <w:r w:rsidR="00921D61">
                  <w:br/>
                  <w:t>504 : breaks during testing; preferential seating; refocus student to test; extended time; pacing prompts; directions repeated; location with minimal distractions; use of a calculator; word bank (except on state exams); directions clarified; extended time; breaks during testing; pacing prompts; extended time; check for understanding; modified test</w:t>
                </w:r>
                <w:r w:rsidR="00921D61">
                  <w:br/>
                </w:r>
                <w:r w:rsidR="00921D61">
                  <w:br/>
                  <w:t>Earth Science CT (SC0820)</w:t>
                </w:r>
                <w:r w:rsidR="00921D61">
                  <w:br/>
                  <w:t>Students 7</w:t>
                </w:r>
                <w:r w:rsidR="00921D61">
                  <w:br/>
                  <w:t xml:space="preserve"> ELL 0</w:t>
                </w:r>
                <w:r w:rsidR="00921D61">
                  <w:br/>
                  <w:t>504 0</w:t>
                </w:r>
                <w:r w:rsidR="00921D61">
                  <w:br/>
                  <w:t>SWD 7</w:t>
                </w:r>
                <w:r w:rsidR="00921D61">
                  <w:br/>
                </w:r>
                <w:r w:rsidR="00921D61">
                  <w:br/>
                  <w:t>SWD: extended time, check for understanding of directions, graphic organizer, use of word processor; access to speech to text software; access to multiplication chart; redirection/refocusing; check for understanding; pacing prompts; test administered in location with minimal distractions, extended time reminders to slow down and check work before handing in test, test read, chunk tests, use of a calculator; word bank (except on state exams); spell check device/software; directions clarified; use of word processor separate location; pacing prompts; graphic organizer</w:t>
                </w:r>
                <w:r w:rsidR="00921D61">
                  <w:br/>
                </w:r>
                <w:r w:rsidR="00921D61">
                  <w:br/>
                </w:r>
                <w:r w:rsidR="00921D61">
                  <w:br/>
                </w:r>
                <w:r w:rsidR="00921D61">
                  <w:br/>
                </w:r>
                <w:r w:rsidR="00921D61">
                  <w:br/>
                </w:r>
                <w:r w:rsidR="00921D61">
                  <w:br/>
                </w:r>
                <w:r w:rsidR="00921D61">
                  <w:br/>
                  <w:t>6</w:t>
                </w:r>
                <w:r w:rsidR="00921D61" w:rsidRPr="00312F2A">
                  <w:t>. US History and Government</w:t>
                </w:r>
                <w:r w:rsidR="00921D61">
                  <w:br/>
                  <w:t>AP US History (SSAP 11)</w:t>
                </w:r>
                <w:r w:rsidR="00921D61">
                  <w:br/>
                  <w:t xml:space="preserve"> students: 25</w:t>
                </w:r>
                <w:r w:rsidR="00921D61">
                  <w:br/>
                  <w:t>ELL</w:t>
                </w:r>
                <w:r w:rsidR="00921D61">
                  <w:br/>
                  <w:t xml:space="preserve"> SWD 1 </w:t>
                </w:r>
                <w:r w:rsidR="00921D61">
                  <w:br/>
                  <w:t>504</w:t>
                </w:r>
                <w:r w:rsidR="00921D61">
                  <w:br/>
                  <w:t>SWD : extended time, separate location</w:t>
                </w:r>
                <w:r w:rsidR="00921D61">
                  <w:br/>
                </w:r>
                <w:r w:rsidR="00921D61">
                  <w:br/>
                </w:r>
                <w:r w:rsidR="00921D61">
                  <w:br/>
                </w:r>
                <w:r w:rsidR="00921D61">
                  <w:br/>
                  <w:t>US History and Government R (SS1110)</w:t>
                </w:r>
                <w:r w:rsidR="00921D61">
                  <w:br/>
                  <w:t xml:space="preserve"> students 32</w:t>
                </w:r>
                <w:r w:rsidR="00921D61">
                  <w:br/>
                  <w:t xml:space="preserve"> ELL</w:t>
                </w:r>
                <w:r w:rsidR="00921D61">
                  <w:br/>
                  <w:t xml:space="preserve"> SWD 6</w:t>
                </w:r>
                <w:r w:rsidR="00921D61">
                  <w:br/>
                  <w:t xml:space="preserve"> 504 2</w:t>
                </w:r>
                <w:r w:rsidR="00921D61">
                  <w:br/>
                </w:r>
                <w:r w:rsidR="00921D61">
                  <w:br/>
                  <w:t>SWD:  test read; student to paraphrase directions, extended time; use of a calculator; separate location, use of word processor; questions clarified, test administered in a separate location/room; extended time, test read; language in directions simplified/clarified; use of a calculator; use of word processor; pacing prompts; refocus student to test; extended time; directions clarified; paper test; redirection to task</w:t>
                </w:r>
                <w:r w:rsidR="00873D2C">
                  <w:t>; extended time, on task focusing prompts; flexible seating; extended time; check for understanding of directions; breaks during test; administration over multiple days</w:t>
                </w:r>
                <w:r w:rsidR="00921D61">
                  <w:br/>
                </w:r>
                <w:r w:rsidR="00921D61">
                  <w:br/>
                </w:r>
                <w:r w:rsidR="00921D61" w:rsidRPr="00312F2A">
                  <w:br/>
                </w:r>
                <w:r w:rsidR="00921D61">
                  <w:t xml:space="preserve">US History and </w:t>
                </w:r>
                <w:proofErr w:type="spellStart"/>
                <w:r w:rsidR="00921D61">
                  <w:t>Govt</w:t>
                </w:r>
                <w:proofErr w:type="spellEnd"/>
                <w:r w:rsidR="00921D61">
                  <w:t xml:space="preserve"> CT  (SS1120)</w:t>
                </w:r>
                <w:r w:rsidR="00921D61">
                  <w:br/>
                  <w:t xml:space="preserve"> students</w:t>
                </w:r>
                <w:r w:rsidR="0044333C">
                  <w:t xml:space="preserve"> 2</w:t>
                </w:r>
                <w:r w:rsidR="00921D61">
                  <w:br/>
                  <w:t>SWD</w:t>
                </w:r>
                <w:r w:rsidR="0044333C">
                  <w:t xml:space="preserve"> 2</w:t>
                </w:r>
                <w:r w:rsidR="00921D61">
                  <w:br/>
                </w:r>
                <w:r w:rsidR="00921D61">
                  <w:br/>
                  <w:t xml:space="preserve">SWD: </w:t>
                </w:r>
                <w:r w:rsidR="0044333C">
                  <w:t>test read, student to paraphrase directions, extended time, use of a calculator, separate location, use of word processor, question clarified, test administered in a separate location, extended time, test read, language simplified, use of a calculator, use of word processor</w:t>
                </w:r>
                <w:r w:rsidR="00921D61">
                  <w:br/>
                </w:r>
                <w:permEnd w:id="1501044546"/>
              </w:sdtContent>
            </w:sdt>
          </w:p>
          <w:p w14:paraId="3F5FBA9B" w14:textId="77777777" w:rsidR="006E03DD" w:rsidRPr="0074028A" w:rsidRDefault="006E03DD" w:rsidP="008E2FFB">
            <w:pPr>
              <w:tabs>
                <w:tab w:val="left" w:pos="714"/>
              </w:tabs>
              <w:rPr>
                <w:b/>
              </w:rPr>
            </w:pPr>
          </w:p>
        </w:tc>
      </w:tr>
      <w:tr w:rsidR="00E61097" w14:paraId="165EB324" w14:textId="77777777" w:rsidTr="004663B1">
        <w:trPr>
          <w:trHeight w:val="1556"/>
        </w:trPr>
        <w:tc>
          <w:tcPr>
            <w:tcW w:w="5000" w:type="pct"/>
            <w:gridSpan w:val="2"/>
          </w:tcPr>
          <w:p w14:paraId="106F0589" w14:textId="77777777" w:rsidR="00E61097" w:rsidRDefault="00E61097" w:rsidP="0074028A">
            <w:pPr>
              <w:pStyle w:val="ListParagraph"/>
              <w:numPr>
                <w:ilvl w:val="0"/>
                <w:numId w:val="1"/>
              </w:numPr>
              <w:rPr>
                <w:b/>
              </w:rPr>
            </w:pPr>
            <w:r>
              <w:rPr>
                <w:b/>
              </w:rPr>
              <w:lastRenderedPageBreak/>
              <w:t>Learning Content</w:t>
            </w:r>
          </w:p>
          <w:p w14:paraId="0E3411DE" w14:textId="77777777" w:rsidR="00E61097" w:rsidRPr="00234C74" w:rsidRDefault="00E61097" w:rsidP="0061525F">
            <w:pPr>
              <w:spacing w:after="200" w:line="276" w:lineRule="auto"/>
              <w:ind w:left="720"/>
              <w:contextualSpacing/>
              <w:rPr>
                <w:sz w:val="18"/>
              </w:rPr>
            </w:pPr>
            <w:r>
              <w:rPr>
                <w:sz w:val="18"/>
              </w:rPr>
              <w:t>Considering the course(s)/subject(s) included in the school-wide or district- or BOCES-wide measure, w</w:t>
            </w:r>
            <w:r w:rsidRPr="00877CD8">
              <w:rPr>
                <w:sz w:val="18"/>
              </w:rPr>
              <w:t xml:space="preserve">hat is being taught over the instructional period covered?  </w:t>
            </w:r>
            <w:r w:rsidRPr="00234C74">
              <w:rPr>
                <w:sz w:val="18"/>
              </w:rPr>
              <w:t>Identify the content standard(s) and indicators that align to the SLO</w:t>
            </w:r>
            <w:r>
              <w:rPr>
                <w:sz w:val="18"/>
              </w:rPr>
              <w:t>, including any priority standards, as applicable</w:t>
            </w:r>
            <w:r w:rsidRPr="00234C74">
              <w:rPr>
                <w:sz w:val="18"/>
              </w:rPr>
              <w:t xml:space="preserve">.  </w:t>
            </w:r>
          </w:p>
          <w:p w14:paraId="7E9E34DB" w14:textId="2D00B901" w:rsidR="00E61097" w:rsidRPr="0074028A" w:rsidRDefault="006D5189" w:rsidP="00234C74">
            <w:pPr>
              <w:pStyle w:val="ListParagraph"/>
              <w:rPr>
                <w:b/>
              </w:rPr>
            </w:pPr>
            <w:sdt>
              <w:sdtPr>
                <w:rPr>
                  <w:sz w:val="20"/>
                </w:rPr>
                <w:id w:val="1934618836"/>
                <w:text w:multiLine="1"/>
              </w:sdtPr>
              <w:sdtEndPr/>
              <w:sdtContent>
                <w:permStart w:id="643914942" w:edGrp="everyone"/>
                <w:r w:rsidR="009678C4">
                  <w:rPr>
                    <w:sz w:val="20"/>
                  </w:rPr>
                  <w:t xml:space="preserve">English Regents:  </w:t>
                </w:r>
                <w:r w:rsidR="009678C4">
                  <w:rPr>
                    <w:sz w:val="20"/>
                  </w:rPr>
                  <w:br/>
                </w:r>
                <w:r w:rsidR="009678C4">
                  <w:rPr>
                    <w:sz w:val="20"/>
                  </w:rPr>
                  <w:br/>
                </w:r>
                <w:r w:rsidR="009678C4" w:rsidRPr="00E3606A">
                  <w:rPr>
                    <w:rFonts w:ascii="Times New Roman" w:eastAsia="Times New Roman" w:hAnsi="Times New Roman" w:cs="Times New Roman"/>
                    <w:sz w:val="24"/>
                    <w:szCs w:val="24"/>
                  </w:rPr>
                  <w:t>Read closely to determine</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what the text says</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explicitly and</w:t>
                </w:r>
                <w:r w:rsidR="009678C4">
                  <w:rPr>
                    <w:rFonts w:ascii="Times New Roman" w:eastAsia="Times New Roman" w:hAnsi="Times New Roman" w:cs="Times New Roman"/>
                    <w:sz w:val="24"/>
                    <w:szCs w:val="24"/>
                  </w:rPr>
                  <w:t xml:space="preserve"> to make logical inferences from it; cite specific textual evidence when writing or speaking to support conclusions drawn from the text CCR R1;</w:t>
                </w:r>
                <w:r w:rsidR="009678C4">
                  <w:rPr>
                    <w:rFonts w:ascii="Times New Roman" w:eastAsia="Times New Roman" w:hAnsi="Times New Roman" w:cs="Times New Roman"/>
                    <w:sz w:val="24"/>
                    <w:szCs w:val="24"/>
                  </w:rPr>
                  <w:br/>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Determine central ideas</w:t>
                </w:r>
                <w:r w:rsidR="009678C4">
                  <w:rPr>
                    <w:rFonts w:ascii="Times New Roman" w:eastAsia="Times New Roman" w:hAnsi="Times New Roman" w:cs="Times New Roman"/>
                    <w:sz w:val="24"/>
                    <w:szCs w:val="24"/>
                  </w:rPr>
                  <w:t xml:space="preserve"> or themes of a text and analyze their development; summarize the key supporting details and ideas.  CCR R2;</w:t>
                </w:r>
                <w:r w:rsidR="009678C4">
                  <w:rPr>
                    <w:rFonts w:ascii="Times New Roman" w:eastAsia="Times New Roman" w:hAnsi="Times New Roman" w:cs="Times New Roman"/>
                    <w:sz w:val="24"/>
                    <w:szCs w:val="24"/>
                  </w:rPr>
                  <w:br/>
                </w:r>
                <w:r w:rsidR="009678C4">
                  <w:rPr>
                    <w:rFonts w:ascii="Times New Roman" w:eastAsia="Times New Roman" w:hAnsi="Times New Roman" w:cs="Times New Roman"/>
                    <w:sz w:val="24"/>
                    <w:szCs w:val="24"/>
                  </w:rPr>
                  <w:br/>
                  <w:t>Analyze how and why individuals, events, and ideas develop and interact over the course of a text.  CCR R3;</w:t>
                </w:r>
                <w:r w:rsidR="009678C4">
                  <w:rPr>
                    <w:rFonts w:ascii="Times New Roman" w:eastAsia="Times New Roman" w:hAnsi="Times New Roman" w:cs="Times New Roman"/>
                    <w:sz w:val="24"/>
                    <w:szCs w:val="24"/>
                  </w:rPr>
                  <w:br/>
                </w:r>
                <w:r w:rsidR="009678C4">
                  <w:rPr>
                    <w:rFonts w:ascii="Times New Roman" w:eastAsia="Times New Roman" w:hAnsi="Times New Roman" w:cs="Times New Roman"/>
                    <w:sz w:val="24"/>
                    <w:szCs w:val="24"/>
                  </w:rPr>
                  <w:br/>
                  <w:t>Interpret words and phrases as they are used in a text, including determining technical, connotative, and figurative meanings, and analyze how specific word choices shape meaning or tone.  CCR R4;</w:t>
                </w:r>
                <w:r w:rsidR="009678C4">
                  <w:rPr>
                    <w:rFonts w:ascii="Times New Roman" w:eastAsia="Times New Roman" w:hAnsi="Times New Roman" w:cs="Times New Roman"/>
                    <w:sz w:val="24"/>
                    <w:szCs w:val="24"/>
                  </w:rPr>
                  <w:br/>
                </w:r>
                <w:r w:rsidR="009678C4">
                  <w:rPr>
                    <w:rFonts w:ascii="Times New Roman" w:eastAsia="Times New Roman" w:hAnsi="Times New Roman" w:cs="Times New Roman"/>
                    <w:sz w:val="24"/>
                    <w:szCs w:val="24"/>
                  </w:rPr>
                  <w:br/>
                  <w:t>Analyze the structure of texts, including how specific sentences, paragraphs, and larger portions of text (e.g., a section, chapter, scene or stanza) relate to each other and the whole.  CCR R5;</w:t>
                </w:r>
                <w:r w:rsidR="009678C4">
                  <w:rPr>
                    <w:rFonts w:ascii="Times New Roman" w:eastAsia="Times New Roman" w:hAnsi="Times New Roman" w:cs="Times New Roman"/>
                    <w:sz w:val="24"/>
                    <w:szCs w:val="24"/>
                  </w:rPr>
                  <w:br/>
                </w:r>
                <w:r w:rsidR="009678C4">
                  <w:rPr>
                    <w:rFonts w:ascii="Times New Roman" w:eastAsia="Times New Roman" w:hAnsi="Times New Roman" w:cs="Times New Roman"/>
                    <w:sz w:val="24"/>
                    <w:szCs w:val="24"/>
                  </w:rPr>
                  <w:br/>
                  <w:t>Assess how point of view or purpose shapes the content and style of a text. CCR R6;</w:t>
                </w:r>
                <w:r w:rsidR="009678C4">
                  <w:rPr>
                    <w:rFonts w:ascii="Times New Roman" w:eastAsia="Times New Roman" w:hAnsi="Times New Roman" w:cs="Times New Roman"/>
                    <w:sz w:val="24"/>
                    <w:szCs w:val="24"/>
                  </w:rPr>
                  <w:br/>
                </w:r>
                <w:r w:rsidR="009678C4">
                  <w:rPr>
                    <w:rFonts w:ascii="Times New Roman" w:eastAsia="Times New Roman" w:hAnsi="Times New Roman" w:cs="Times New Roman"/>
                    <w:sz w:val="24"/>
                    <w:szCs w:val="24"/>
                  </w:rPr>
                  <w:br/>
                  <w:t>Integrate and evaluate content presented in diverse formats and media, including visually and quantitatively, as well as in words. CCR R7;</w:t>
                </w:r>
                <w:r w:rsidR="009678C4">
                  <w:rPr>
                    <w:rFonts w:ascii="Times New Roman" w:eastAsia="Times New Roman" w:hAnsi="Times New Roman" w:cs="Times New Roman"/>
                    <w:sz w:val="24"/>
                    <w:szCs w:val="24"/>
                  </w:rPr>
                  <w:br/>
                </w:r>
                <w:r w:rsidR="009678C4">
                  <w:rPr>
                    <w:rFonts w:ascii="Times New Roman" w:eastAsia="Times New Roman" w:hAnsi="Times New Roman" w:cs="Times New Roman"/>
                    <w:sz w:val="24"/>
                    <w:szCs w:val="24"/>
                  </w:rPr>
                  <w:br/>
                  <w:t>Delineate and evaluate the argument and specific claims in a text, including the validity of the reasoning as well as the relevance and sufficiency of the evidence.  CCR R8;</w:t>
                </w:r>
                <w:r w:rsidR="009678C4">
                  <w:rPr>
                    <w:rFonts w:ascii="Times New Roman" w:eastAsia="Times New Roman" w:hAnsi="Times New Roman" w:cs="Times New Roman"/>
                    <w:sz w:val="24"/>
                    <w:szCs w:val="24"/>
                  </w:rPr>
                  <w:br/>
                </w:r>
                <w:r w:rsidR="009678C4">
                  <w:rPr>
                    <w:sz w:val="20"/>
                  </w:rPr>
                  <w:t>Analyze how two or more texts address similar themes or topics in order to build knowledge or to compare the approaches the authors take. CCR R9;</w:t>
                </w:r>
                <w:r w:rsidR="009678C4">
                  <w:rPr>
                    <w:sz w:val="20"/>
                  </w:rPr>
                  <w:br/>
                </w:r>
                <w:r w:rsidR="009678C4">
                  <w:rPr>
                    <w:sz w:val="20"/>
                  </w:rPr>
                  <w:br/>
                  <w:t>Write arguments to support claims in an analysis of substantive topics or texts, using valid reasoning and relevant sufficient evidence.  CCR W1;</w:t>
                </w:r>
                <w:r w:rsidR="009678C4">
                  <w:rPr>
                    <w:sz w:val="20"/>
                  </w:rPr>
                  <w:br/>
                </w:r>
                <w:r w:rsidR="009678C4">
                  <w:rPr>
                    <w:sz w:val="20"/>
                  </w:rPr>
                  <w:br/>
                  <w:t>Write informative/ Explanatory texts to examine and convey complex ideas and information clearly an accurately through the effective selection, organization, and analysis of content.  CCR W2;</w:t>
                </w:r>
                <w:r w:rsidR="009678C4">
                  <w:rPr>
                    <w:sz w:val="20"/>
                  </w:rPr>
                  <w:br/>
                </w:r>
                <w:r w:rsidR="009678C4">
                  <w:rPr>
                    <w:sz w:val="20"/>
                  </w:rPr>
                  <w:br/>
                  <w:t>Produce clear and coherent writing in which the development, organization, and style are appropriate to task, purpose and audience.  CCR W4;</w:t>
                </w:r>
                <w:r w:rsidR="009678C4">
                  <w:rPr>
                    <w:sz w:val="20"/>
                  </w:rPr>
                  <w:br/>
                </w:r>
                <w:r w:rsidR="009678C4">
                  <w:rPr>
                    <w:sz w:val="20"/>
                  </w:rPr>
                  <w:br/>
                  <w:t>Draw evidence from literary or informational texts to support analysis, reflection and research.  CCR W9;</w:t>
                </w:r>
                <w:r w:rsidR="009678C4">
                  <w:rPr>
                    <w:sz w:val="20"/>
                  </w:rPr>
                  <w:br/>
                </w:r>
                <w:r w:rsidR="009678C4">
                  <w:rPr>
                    <w:sz w:val="20"/>
                  </w:rPr>
                  <w:br/>
                  <w:t>Demonstrate command of the conventions of standard English grammar and usage when writing or speaking.  CCR L1</w:t>
                </w:r>
                <w:r w:rsidR="009678C4">
                  <w:rPr>
                    <w:sz w:val="20"/>
                  </w:rPr>
                  <w:br/>
                </w:r>
                <w:r w:rsidR="009678C4">
                  <w:rPr>
                    <w:sz w:val="20"/>
                  </w:rPr>
                  <w:br/>
                  <w:t>Demonstrate command of the conventions of standard English capitalization, punctuation, and spelling when writing.  CCR L2</w:t>
                </w:r>
                <w:r w:rsidR="009678C4">
                  <w:rPr>
                    <w:sz w:val="20"/>
                  </w:rPr>
                  <w:br/>
                </w:r>
                <w:r w:rsidR="009678C4">
                  <w:rPr>
                    <w:sz w:val="20"/>
                  </w:rPr>
                  <w:br/>
                  <w:t>Apply knowledge of language to understand how language functions in different contexts, to make effective choices for meaning or style, and to comprehend more fully when reading or listening CCR L3</w:t>
                </w:r>
                <w:r w:rsidR="009678C4">
                  <w:rPr>
                    <w:sz w:val="20"/>
                  </w:rPr>
                  <w:br/>
                </w:r>
                <w:r w:rsidR="009678C4">
                  <w:rPr>
                    <w:sz w:val="20"/>
                  </w:rPr>
                  <w:br/>
                  <w:t>Determine or clarify the meaning of unknown and multiple-meaning words and phrases by using context clues, analyzing meaningful word parts, and consulting general and specialized reference materials, as appropriate.  CCR L4</w:t>
                </w:r>
                <w:r w:rsidR="009678C4">
                  <w:rPr>
                    <w:sz w:val="20"/>
                  </w:rPr>
                  <w:br/>
                </w:r>
                <w:r w:rsidR="009678C4">
                  <w:rPr>
                    <w:sz w:val="20"/>
                  </w:rPr>
                  <w:br/>
                  <w:t>Demonstrate an understanding of figurative language, word relationships, and nuances in word meanings.  CCR L5</w:t>
                </w:r>
                <w:r w:rsidR="009678C4">
                  <w:rPr>
                    <w:sz w:val="20"/>
                  </w:rPr>
                  <w:br/>
                </w:r>
                <w:r w:rsidR="009678C4">
                  <w:rPr>
                    <w:sz w:val="20"/>
                  </w:rPr>
                  <w:br/>
                </w:r>
                <w:r w:rsidR="009678C4">
                  <w:rPr>
                    <w:sz w:val="20"/>
                  </w:rPr>
                  <w:br/>
                  <w:t>Algebra 1 Regents:</w:t>
                </w:r>
                <w:r w:rsidR="009678C4">
                  <w:rPr>
                    <w:sz w:val="20"/>
                  </w:rPr>
                  <w:br/>
                </w:r>
                <w:r w:rsidR="009678C4">
                  <w:rPr>
                    <w:sz w:val="20"/>
                  </w:rPr>
                  <w:br/>
                  <w:t xml:space="preserve"> The Real Number and Quantity standards N-Q.1; N-Q.2, N-Q.3; N-RN.3</w:t>
                </w:r>
                <w:r w:rsidR="009678C4">
                  <w:rPr>
                    <w:sz w:val="20"/>
                  </w:rPr>
                  <w:br/>
                </w:r>
                <w:r w:rsidR="009678C4">
                  <w:rPr>
                    <w:sz w:val="20"/>
                  </w:rPr>
                  <w:br/>
                  <w:t xml:space="preserve">Algebra:  Seeing Structure in Expressions; Arithmetic with Polynomials and Rational Expressions; Creating equations; Reasoning with Equations and Inequalities standards: A-SSE.1; A-SSE.2; A-SSE.3; A-APR.1; A-APR.3; A-CED.1; A-CED.2; A-CED.3; A-CED.4; A-REI.1; A-REI.3; A-REI.4; A-REI. 10; </w:t>
                </w:r>
                <w:proofErr w:type="gramStart"/>
                <w:r w:rsidR="009678C4">
                  <w:rPr>
                    <w:sz w:val="20"/>
                  </w:rPr>
                  <w:t>A,REI</w:t>
                </w:r>
                <w:proofErr w:type="gramEnd"/>
                <w:r w:rsidR="009678C4">
                  <w:rPr>
                    <w:sz w:val="20"/>
                  </w:rPr>
                  <w:t>. 11; A-REI 12; A-REI.5; A-REI.6</w:t>
                </w:r>
                <w:r w:rsidR="009678C4">
                  <w:rPr>
                    <w:sz w:val="20"/>
                  </w:rPr>
                  <w:br/>
                </w:r>
                <w:r w:rsidR="009678C4">
                  <w:rPr>
                    <w:sz w:val="20"/>
                  </w:rPr>
                  <w:br/>
                  <w:t>Functions:  Interpreting Functions; Building Functions; Linear, Quadratic and Exponential Models standards:  F-IF.1; F-IF.2; F-IF.3; F-IF.4; F-IF.5; F-IF.6</w:t>
                </w:r>
                <w:r w:rsidR="009678C4">
                  <w:rPr>
                    <w:sz w:val="20"/>
                  </w:rPr>
                  <w:br/>
                  <w:t>F-IF.7 (</w:t>
                </w:r>
                <w:proofErr w:type="spellStart"/>
                <w:proofErr w:type="gramStart"/>
                <w:r w:rsidR="009678C4">
                  <w:rPr>
                    <w:sz w:val="20"/>
                  </w:rPr>
                  <w:t>a,b</w:t>
                </w:r>
                <w:proofErr w:type="spellEnd"/>
                <w:proofErr w:type="gramEnd"/>
                <w:r w:rsidR="009678C4">
                  <w:rPr>
                    <w:sz w:val="20"/>
                  </w:rPr>
                  <w:t>); F-IF.8 (a); F-BF.1 (a); F-BF.3; F-LE.1; F-LE.2; F-LE.3; F-LE.5</w:t>
                </w:r>
                <w:r w:rsidR="009678C4">
                  <w:rPr>
                    <w:sz w:val="20"/>
                  </w:rPr>
                  <w:br/>
                </w:r>
                <w:r w:rsidR="009678C4">
                  <w:rPr>
                    <w:sz w:val="20"/>
                  </w:rPr>
                  <w:br/>
                  <w:t>Statistics and Probability:  Interpreting Categorical and Quantitative Data:  S-ID.7; S-ID.8; S-ID.9; S-ID.9; S-ID.5</w:t>
                </w:r>
                <w:r w:rsidR="009678C4">
                  <w:rPr>
                    <w:sz w:val="20"/>
                  </w:rPr>
                  <w:br/>
                </w:r>
                <w:r w:rsidR="000E009C">
                  <w:rPr>
                    <w:sz w:val="20"/>
                  </w:rPr>
                  <w:t>S-ID.6; S-ID.1; S-ID.2; S-ID.3</w:t>
                </w:r>
                <w:r w:rsidR="000E009C">
                  <w:rPr>
                    <w:sz w:val="20"/>
                  </w:rPr>
                  <w:br/>
                </w:r>
                <w:r w:rsidR="009678C4">
                  <w:rPr>
                    <w:sz w:val="20"/>
                  </w:rPr>
                  <w:br/>
                </w:r>
                <w:r w:rsidR="009678C4">
                  <w:rPr>
                    <w:sz w:val="20"/>
                  </w:rPr>
                  <w:br/>
                  <w:t>Living Environment Regents Exam:</w:t>
                </w:r>
                <w:r w:rsidR="009678C4">
                  <w:rPr>
                    <w:sz w:val="20"/>
                  </w:rPr>
                  <w:br/>
                </w:r>
                <w:r w:rsidR="009678C4">
                  <w:rPr>
                    <w:sz w:val="20"/>
                  </w:rPr>
                  <w:br/>
                </w:r>
                <w:r w:rsidR="009678C4" w:rsidRPr="00E3606A">
                  <w:rPr>
                    <w:rFonts w:ascii="Times New Roman" w:eastAsia="Times New Roman" w:hAnsi="Times New Roman" w:cs="Times New Roman"/>
                    <w:sz w:val="24"/>
                    <w:szCs w:val="24"/>
                  </w:rPr>
                  <w:t>The central purpose of scientific inquiry is to develop explanations of natural phenomena in a continuing and</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creative process.</w:t>
                </w:r>
                <w:r w:rsidR="009678C4">
                  <w:rPr>
                    <w:sz w:val="20"/>
                  </w:rPr>
                  <w:br/>
                </w:r>
                <w:r w:rsidR="009678C4">
                  <w:rPr>
                    <w:sz w:val="20"/>
                  </w:rPr>
                  <w:br/>
                </w:r>
                <w:r w:rsidR="009678C4" w:rsidRPr="00E3606A">
                  <w:rPr>
                    <w:rFonts w:ascii="Times New Roman" w:eastAsia="Times New Roman" w:hAnsi="Times New Roman" w:cs="Times New Roman"/>
                    <w:sz w:val="24"/>
                    <w:szCs w:val="24"/>
                  </w:rPr>
                  <w:t>Elaborate on basic scientific and personal explanations of natural phenomena, and develop</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extended visual models and mathematical formulations to represent one’s thinking.</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Hone ideas through reasoning, library research, and discussion with others, including</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experts.</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Work toward reconciling competing explanations; clarify points of agreement and</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disagreement</w:t>
                </w:r>
                <w:r w:rsidR="009678C4">
                  <w:rPr>
                    <w:rFonts w:ascii="Times New Roman" w:eastAsia="Times New Roman" w:hAnsi="Times New Roman" w:cs="Times New Roman"/>
                    <w:sz w:val="24"/>
                    <w:szCs w:val="24"/>
                  </w:rPr>
                  <w:t>.</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Coordinate explanations at different levels of scale, points of focus, and degrees of complexity and specificity, and recognize the need for such alternative representations of the natural</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world.</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Beyond the use of reasoning and consensus, scientific inquiry involves the testing of proposed explanations</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involving the use of conventional techniques and procedures and usually requiring considerable ingenuity.</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Devise ways of making observations to test proposed explanations.</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Refine research ideas through library investigations, including electronic information</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retrieval and reviews of the literature, and through peer feedback obtained from review and</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discussion</w:t>
                </w:r>
                <w:r w:rsidR="009678C4">
                  <w:rPr>
                    <w:rFonts w:ascii="Times New Roman" w:eastAsia="Times New Roman" w:hAnsi="Times New Roman" w:cs="Times New Roman"/>
                    <w:sz w:val="24"/>
                    <w:szCs w:val="24"/>
                  </w:rPr>
                  <w:t>.</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Develop and present proposals including formal hypotheses to test explanations; i.e., predict</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what should be observed under specific conditions if the explanation is true.</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Carry out a research plan for testing explanations, including selecting and developing techniques, acquiring and building apparatus, and recording observations as necessary.</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The observations made while testing proposed explanations, when analyzed using conventional and invented</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methods, provide new insights into natural phenomena.</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Use various methods of representing and organizing observations (e.g., diagrams, tables,</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charts, graphs, equations, matrices) and insightfully interpret the organized data.</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Apply statistical analysis techniques when appropriate to test if chance alone explains the</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results.</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Assess correspondence between the predicted result contained in the hypothesis and actual</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result, and reach a conclusion as to whether the explanation on which the prediction was</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based is supported.</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Based on the results of the test and through public discussion, revise the explanation and</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contemplate additional research.</w:t>
                </w:r>
                <w:r w:rsidR="009678C4">
                  <w:rPr>
                    <w:sz w:val="20"/>
                  </w:rPr>
                  <w:br/>
                </w:r>
                <w:r w:rsidR="009678C4">
                  <w:rPr>
                    <w:sz w:val="20"/>
                  </w:rPr>
                  <w:br/>
                </w:r>
                <w:r w:rsidR="009678C4" w:rsidRPr="00E3606A">
                  <w:rPr>
                    <w:rFonts w:ascii="Times New Roman" w:eastAsia="Times New Roman" w:hAnsi="Times New Roman" w:cs="Times New Roman"/>
                    <w:sz w:val="24"/>
                    <w:szCs w:val="24"/>
                  </w:rPr>
                  <w:t>Develop a written report for public scrutiny that describes the proposed explanation, including a literature review, the research carried out, its result, and suggestions for further</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research.</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Students will understand and apply scientific concepts, principles, and theories pertaining to the physical</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setting and living environment and recognize the historical development of ideas in science.</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Living things are both similar to and different from each other and from nonliving things.</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Explain how diversity of populations within ecosystems relates to the stability of ecosystems.</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Describe and explain the structures and functions of the human body at different organizational levels (e.g., systems, tissues, cells, organelles).</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Explain how a one-celled organism is able to function despite lacking the levels of</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organization present in more complex organisms.</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Organisms inherit genetic information in a variety of ways that result in continuity of structure and function</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between parents and offspring.</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Explain how the structure and replication of genetic material result in offspring that resemble</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their parents.</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Explain how the technology of genetic engineering allows humans to alter genetic makeup of</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organisms.</w:t>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Individual organisms and species change over time.</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Explain the mechanisms and patterns of evolution.</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The continuity of life is sustained through reproduction and development.</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Explain how organisms, including humans, reproduce their own kind.</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Organisms maintain a dynamic equilibrium that sustains life.</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Explain the basic biochemical processes in living organisms and their importance in maintaining dynamic equilibrium.</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Explain disease as a failure of homeostasis.</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 xml:space="preserve">Relate processes at the system level to the cellular level in order to explain dynamic equilibrium in </w:t>
                </w:r>
                <w:proofErr w:type="spellStart"/>
                <w:r w:rsidR="009678C4" w:rsidRPr="00E3606A">
                  <w:rPr>
                    <w:rFonts w:ascii="Times New Roman" w:eastAsia="Times New Roman" w:hAnsi="Times New Roman" w:cs="Times New Roman"/>
                    <w:sz w:val="24"/>
                    <w:szCs w:val="24"/>
                  </w:rPr>
                  <w:t>multicelled</w:t>
                </w:r>
                <w:proofErr w:type="spellEnd"/>
                <w:r w:rsidR="009678C4" w:rsidRPr="00E3606A">
                  <w:rPr>
                    <w:rFonts w:ascii="Times New Roman" w:eastAsia="Times New Roman" w:hAnsi="Times New Roman" w:cs="Times New Roman"/>
                    <w:sz w:val="24"/>
                    <w:szCs w:val="24"/>
                  </w:rPr>
                  <w:t xml:space="preserve"> organisms.</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Plants and animals depend on each other and their physical environment.</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Explain factors that limit growth of individuals and populations.</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Explain the importance of preserving diversity of species and habitats.</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Explain how the living and nonliving environments change over time and respond to disturbances.</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Human decisions and activities have had a profound impact on the physical and living environment.</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Describe the range of interrelationships of humans with the living and nonliving</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environment.</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Explain the impact of technological development and growth in the human population on</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the living and nonliving environment.</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Explain how individual choices and societal actions can contribute to improving the</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environment.</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Follows safety rules in the laboratory</w:t>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Selects and uses correct instruments</w:t>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Uses a compound microscope/stereoscope effectively to see specimens clearly, using different magnifications</w:t>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Designs and uses dichotomous keys to identify specimens</w:t>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Makes observations of biological processes</w:t>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Dissects plant and/or animal specimens to expose and identify internal structures</w:t>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Follows directions to correctly use and interpret chemical indicators</w:t>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Uses chromatography and/or electrophoresis to separate molecules</w:t>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Designs and carries out a controlled, scientific experiment based on biological processes</w:t>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States an appropriate hypothesis</w:t>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Differentiates between independent and dependent variables</w:t>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Identifies the control group and/or controlled variables</w:t>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Collects, organizes, and analyzes data, using a computer and/or other laboratory equipment</w:t>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Organizes data through the use of data tables and graphs</w:t>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Analyzes results from observations/expressed data</w:t>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Formulates an appropriate conclusion or generalization from the results of an experiment</w:t>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Recognizes assumptions and limitations of the experimen</w:t>
                </w:r>
                <w:r w:rsidR="009678C4">
                  <w:rPr>
                    <w:rFonts w:ascii="Times New Roman" w:eastAsia="Times New Roman" w:hAnsi="Times New Roman" w:cs="Times New Roman"/>
                    <w:sz w:val="24"/>
                    <w:szCs w:val="24"/>
                  </w:rPr>
                  <w:t>t</w:t>
                </w:r>
                <w:r w:rsidR="009678C4">
                  <w:rPr>
                    <w:rFonts w:ascii="Times New Roman" w:eastAsia="Times New Roman" w:hAnsi="Times New Roman" w:cs="Times New Roman"/>
                    <w:sz w:val="24"/>
                    <w:szCs w:val="24"/>
                  </w:rPr>
                  <w:br/>
                </w:r>
                <w:r w:rsidR="009678C4">
                  <w:rPr>
                    <w:sz w:val="20"/>
                  </w:rPr>
                  <w:br/>
                  <w:t xml:space="preserve"> Physical Setting/Earth Science:</w:t>
                </w:r>
                <w:r w:rsidR="009678C4">
                  <w:rPr>
                    <w:sz w:val="20"/>
                  </w:rPr>
                  <w:br/>
                </w:r>
                <w:r w:rsidR="009678C4" w:rsidRPr="00E3606A">
                  <w:rPr>
                    <w:rFonts w:ascii="Times New Roman" w:eastAsia="Times New Roman" w:hAnsi="Times New Roman" w:cs="Times New Roman"/>
                    <w:sz w:val="24"/>
                    <w:szCs w:val="24"/>
                  </w:rPr>
                  <w:t>Students will use mathematical analysis, scientific inquiry, and engineering design, as appropriate, to pose questions, seek answers, and develop solutions</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Students will access, generate, process, and transfer information, using appropriate technologies.</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Students will understand the relationships and common themes that connect mathematics, science, and technology</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and apply the themes to these and other areas of learning.</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Students will apply the knowledge and thinking skills of mathematics, science, and technology to address real-life</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problems and make informed decisions.</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Students will understand and apply scientific concepts, principles, and theories pertaining to the physical</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setting and living environment and recognize the historical development of ideas in science.</w:t>
                </w:r>
                <w:r w:rsidR="009678C4">
                  <w:rPr>
                    <w:rFonts w:ascii="Times New Roman" w:eastAsia="Times New Roman" w:hAnsi="Times New Roman" w:cs="Times New Roman"/>
                    <w:sz w:val="24"/>
                    <w:szCs w:val="24"/>
                  </w:rPr>
                  <w:br/>
                </w:r>
                <w:r w:rsidR="009678C4">
                  <w:rPr>
                    <w:sz w:val="20"/>
                  </w:rPr>
                  <w:br/>
                  <w:t>Global History:</w:t>
                </w:r>
                <w:r w:rsidR="009678C4">
                  <w:rPr>
                    <w:sz w:val="20"/>
                  </w:rPr>
                  <w:br/>
                </w:r>
                <w:r w:rsidR="009678C4">
                  <w:rPr>
                    <w:sz w:val="20"/>
                  </w:rPr>
                  <w:br/>
                  <w:t>1. Gathering, using and interpreting evidence</w:t>
                </w:r>
                <w:r w:rsidR="009678C4">
                  <w:rPr>
                    <w:sz w:val="20"/>
                  </w:rPr>
                  <w:br/>
                  <w:t>2. Chronological reasoning and causation</w:t>
                </w:r>
                <w:r w:rsidR="009678C4">
                  <w:rPr>
                    <w:sz w:val="20"/>
                  </w:rPr>
                  <w:br/>
                  <w:t>3. Comparison and contextualization</w:t>
                </w:r>
                <w:r w:rsidR="009678C4">
                  <w:rPr>
                    <w:sz w:val="20"/>
                  </w:rPr>
                  <w:br/>
                  <w:t>4. Geographic reasoning</w:t>
                </w:r>
                <w:r w:rsidR="009678C4">
                  <w:rPr>
                    <w:sz w:val="20"/>
                  </w:rPr>
                  <w:br/>
                  <w:t>5. Economics and economic systems</w:t>
                </w:r>
                <w:r w:rsidR="009678C4">
                  <w:rPr>
                    <w:sz w:val="20"/>
                  </w:rPr>
                  <w:br/>
                  <w:t>6. Civic Participation</w:t>
                </w:r>
                <w:r w:rsidR="009678C4">
                  <w:rPr>
                    <w:sz w:val="20"/>
                  </w:rPr>
                  <w:br/>
                </w:r>
                <w:r w:rsidR="009678C4">
                  <w:rPr>
                    <w:sz w:val="20"/>
                  </w:rPr>
                  <w:br/>
                </w:r>
                <w:r w:rsidR="009678C4" w:rsidRPr="00546A46">
                  <w:rPr>
                    <w:rFonts w:ascii="Times New Roman" w:eastAsia="Times New Roman" w:hAnsi="Times New Roman" w:cs="Times New Roman"/>
                    <w:sz w:val="24"/>
                    <w:szCs w:val="24"/>
                  </w:rPr>
                  <w:t>Shift #1: Focus on Conceptual Understanding</w:t>
                </w:r>
                <w:r w:rsidR="009678C4">
                  <w:rPr>
                    <w:sz w:val="20"/>
                  </w:rPr>
                  <w:br/>
                </w:r>
                <w:r w:rsidR="009678C4" w:rsidRPr="0044674A">
                  <w:rPr>
                    <w:rFonts w:ascii="Times New Roman" w:eastAsia="Times New Roman" w:hAnsi="Times New Roman" w:cs="Times New Roman"/>
                    <w:sz w:val="24"/>
                    <w:szCs w:val="24"/>
                  </w:rPr>
                  <w:t>Shift #2: Foster Student Inquiry, Collaboration, and Informed Action</w:t>
                </w:r>
                <w:r w:rsidR="009678C4">
                  <w:rPr>
                    <w:sz w:val="20"/>
                  </w:rPr>
                  <w:br/>
                </w:r>
                <w:r w:rsidR="009678C4" w:rsidRPr="00E3606A">
                  <w:rPr>
                    <w:rFonts w:ascii="Times New Roman" w:eastAsia="Times New Roman" w:hAnsi="Times New Roman" w:cs="Times New Roman"/>
                    <w:sz w:val="24"/>
                    <w:szCs w:val="24"/>
                  </w:rPr>
                  <w:t>Shift #3: Integrate Content and Skills Purposefully</w:t>
                </w:r>
                <w:r w:rsidR="009678C4">
                  <w:rPr>
                    <w:sz w:val="20"/>
                  </w:rPr>
                  <w:br/>
                </w:r>
                <w:r w:rsidR="009678C4">
                  <w:rPr>
                    <w:sz w:val="20"/>
                  </w:rPr>
                  <w:br/>
                  <w:t>Students can analyze sources and use evidence to create and analyze discipline-based (e.g. geographic, economic, political and/or historical) claims.</w:t>
                </w:r>
                <w:r w:rsidR="009678C4">
                  <w:rPr>
                    <w:sz w:val="20"/>
                  </w:rPr>
                  <w:br/>
                </w:r>
                <w:r w:rsidR="009678C4">
                  <w:rPr>
                    <w:sz w:val="20"/>
                  </w:rPr>
                  <w:br/>
                  <w:t>Students can analyze how events are related chronologically and the geographic, economic, political and/or historical causes and effects of those events.</w:t>
                </w:r>
                <w:r w:rsidR="009678C4">
                  <w:rPr>
                    <w:sz w:val="20"/>
                  </w:rPr>
                  <w:br/>
                </w:r>
                <w:r w:rsidR="009678C4">
                  <w:rPr>
                    <w:sz w:val="20"/>
                  </w:rPr>
                  <w:br/>
                  <w:t>Students can analyze how the context of time and place affect discipline-based issues and historical events, and also compare issues and events across time and place.</w:t>
                </w:r>
                <w:r w:rsidR="009678C4">
                  <w:rPr>
                    <w:sz w:val="20"/>
                  </w:rPr>
                  <w:br/>
                </w:r>
                <w:r w:rsidR="009678C4">
                  <w:rPr>
                    <w:sz w:val="20"/>
                  </w:rPr>
                  <w:br/>
                  <w:t>Students can analyze discipline-based issue and demonstrate an informed course of action.</w:t>
                </w:r>
                <w:r w:rsidR="009678C4">
                  <w:rPr>
                    <w:sz w:val="20"/>
                  </w:rPr>
                  <w:br/>
                </w:r>
                <w:r w:rsidR="009678C4">
                  <w:rPr>
                    <w:sz w:val="20"/>
                  </w:rPr>
                  <w:br/>
                </w:r>
                <w:r w:rsidR="009678C4" w:rsidRPr="00E3606A">
                  <w:rPr>
                    <w:rFonts w:ascii="Times New Roman" w:eastAsia="Times New Roman" w:hAnsi="Times New Roman" w:cs="Times New Roman"/>
                    <w:sz w:val="24"/>
                    <w:szCs w:val="24"/>
                  </w:rPr>
                  <w:t>10.1 THE WORLD in 1750: The world in 1750 was marked by powerful Eurasian states and</w:t>
                </w:r>
                <w:r w:rsidR="009678C4">
                  <w:rPr>
                    <w:rFonts w:ascii="Times New Roman" w:eastAsia="Times New Roman" w:hAnsi="Times New Roman" w:cs="Times New Roman"/>
                    <w:sz w:val="24"/>
                    <w:szCs w:val="24"/>
                  </w:rPr>
                  <w:t xml:space="preserve"> empires, costal African kingdoms, and growing European maritime empires.  The interactions of these states, empires, and kingdoms disrupted regional trade networks and influenced the development of new global trade networks. </w:t>
                </w:r>
                <w:r w:rsidR="009678C4" w:rsidRPr="00E3606A">
                  <w:rPr>
                    <w:rFonts w:ascii="Times New Roman" w:eastAsia="Times New Roman" w:hAnsi="Times New Roman" w:cs="Times New Roman"/>
                    <w:sz w:val="24"/>
                    <w:szCs w:val="24"/>
                  </w:rPr>
                  <w:t>(Standards: 2, 3, 5; Themes: ID, GEO, GOV, EXCH)</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10.2: ENLIGHTENMENT, REVOLUTION, AND NATIONALISM: The Enlightenment called into</w:t>
                </w:r>
                <w:r w:rsidR="009678C4">
                  <w:rPr>
                    <w:rFonts w:ascii="Times New Roman" w:eastAsia="Times New Roman" w:hAnsi="Times New Roman" w:cs="Times New Roman"/>
                    <w:sz w:val="24"/>
                    <w:szCs w:val="24"/>
                  </w:rPr>
                  <w:t xml:space="preserve"> question traditional beliefs and inspired widespread political, economic, and social change.  This intellectual movement was used to challenge political authorities in Europe and colonial rule in the Americas. These ideals inspired political and social movements.  </w:t>
                </w:r>
                <w:r w:rsidR="009678C4" w:rsidRPr="00E3606A">
                  <w:rPr>
                    <w:rFonts w:ascii="Times New Roman" w:eastAsia="Times New Roman" w:hAnsi="Times New Roman" w:cs="Times New Roman"/>
                    <w:sz w:val="24"/>
                    <w:szCs w:val="24"/>
                  </w:rPr>
                  <w:t>(Standards: 2, 3, 5; Themes: MOV, TCC, GEO, SOC, GOV, CIV)</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10.3 CAUSES AND EFFECTS OF THE INDUSTRIAL REVOLUTION: Innovations in agriculture,</w:t>
                </w:r>
                <w:r w:rsidR="009678C4">
                  <w:rPr>
                    <w:rFonts w:ascii="Times New Roman" w:eastAsia="Times New Roman" w:hAnsi="Times New Roman" w:cs="Times New Roman"/>
                    <w:sz w:val="24"/>
                    <w:szCs w:val="24"/>
                  </w:rPr>
                  <w:t xml:space="preserve"> production, and transportation led to the Industrial Revolution, which originated in Western Europe and spread over time to Japan and other regions.  This led to major population shifts and transformed economic and social systems.  </w:t>
                </w:r>
                <w:r w:rsidR="009678C4" w:rsidRPr="00E3606A">
                  <w:rPr>
                    <w:rFonts w:ascii="Times New Roman" w:eastAsia="Times New Roman" w:hAnsi="Times New Roman" w:cs="Times New Roman"/>
                    <w:sz w:val="24"/>
                    <w:szCs w:val="24"/>
                  </w:rPr>
                  <w:t>(Standard: 2, 3, 4; Themes: MOV, TCC, GEO, SOC, ECO, TECH)</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10.4 IMPERIALISM: Western European interactions with Africa and Asia shifted from limited</w:t>
                </w:r>
                <w:r w:rsidR="009678C4">
                  <w:rPr>
                    <w:rFonts w:ascii="Times New Roman" w:eastAsia="Times New Roman" w:hAnsi="Times New Roman" w:cs="Times New Roman"/>
                    <w:sz w:val="24"/>
                    <w:szCs w:val="24"/>
                  </w:rPr>
                  <w:t xml:space="preserve"> regional contacts along the coast to greater influence and connections throughout these regions.  Competing industrialized states sought to control and transport raw materials and create new markets across the world.  </w:t>
                </w:r>
                <w:r w:rsidR="009678C4" w:rsidRPr="00E3606A">
                  <w:rPr>
                    <w:rFonts w:ascii="Times New Roman" w:eastAsia="Times New Roman" w:hAnsi="Times New Roman" w:cs="Times New Roman"/>
                    <w:sz w:val="24"/>
                    <w:szCs w:val="24"/>
                  </w:rPr>
                  <w:t>(Standards: 2, 3, 4; Themes: MOV, TCC, GEO, GOV, EXCH)</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10.5 UNRESOLVED GLOBAL CONFLICT (1914–1945): World War I and World War II led to</w:t>
                </w:r>
                <w:r w:rsidR="009678C4">
                  <w:rPr>
                    <w:rFonts w:ascii="Times New Roman" w:eastAsia="Times New Roman" w:hAnsi="Times New Roman" w:cs="Times New Roman"/>
                    <w:sz w:val="24"/>
                    <w:szCs w:val="24"/>
                  </w:rPr>
                  <w:t xml:space="preserve"> geopolitical changes, human and environmental devastation, and attempts to bring stability and peace.  </w:t>
                </w:r>
                <w:r w:rsidR="009678C4" w:rsidRPr="00E3606A">
                  <w:rPr>
                    <w:rFonts w:ascii="Times New Roman" w:eastAsia="Times New Roman" w:hAnsi="Times New Roman" w:cs="Times New Roman"/>
                    <w:sz w:val="24"/>
                    <w:szCs w:val="24"/>
                  </w:rPr>
                  <w:t>(Standards: 2, 3, 4, 5; Themes: TCC, GEO, GOV, CIV, TECH, EXCH)</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10.6 UNRESOLVED GLOBAL CONFLICT (1945–1991: THE COLD WAR): The second half of the</w:t>
                </w:r>
                <w:r w:rsidR="009678C4">
                  <w:rPr>
                    <w:rFonts w:ascii="Times New Roman" w:eastAsia="Times New Roman" w:hAnsi="Times New Roman" w:cs="Times New Roman"/>
                    <w:sz w:val="24"/>
                    <w:szCs w:val="24"/>
                  </w:rPr>
                  <w:t xml:space="preserve"> 20th century was shaped by the Cold War, a legacy of World War II.  The United States and the Soviet Union emerged as global superpowers engaged in ideological, political, economic, and military competition.  </w:t>
                </w:r>
                <w:r w:rsidR="009678C4" w:rsidRPr="00E3606A">
                  <w:rPr>
                    <w:rFonts w:ascii="Times New Roman" w:eastAsia="Times New Roman" w:hAnsi="Times New Roman" w:cs="Times New Roman"/>
                    <w:sz w:val="24"/>
                    <w:szCs w:val="24"/>
                  </w:rPr>
                  <w:t>(Standards: 2, 3, 4, 5; Themes: TCC, GOV, ECO, TECH, EXCH)</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10.7 DECOLONIZATION AND NATIONALISM (1900–2000): Nationalist and decolonization</w:t>
                </w:r>
                <w:r w:rsidR="009678C4">
                  <w:rPr>
                    <w:rFonts w:ascii="Times New Roman" w:eastAsia="Times New Roman" w:hAnsi="Times New Roman" w:cs="Times New Roman"/>
                    <w:sz w:val="24"/>
                    <w:szCs w:val="24"/>
                  </w:rPr>
                  <w:t xml:space="preserve"> movements employed a variety of methods, including nonviolent resistance and armed struggle.  Tensions and conflicts often continued after independence as new challenges arose.  </w:t>
                </w:r>
                <w:r w:rsidR="009678C4" w:rsidRPr="00E3606A">
                  <w:rPr>
                    <w:rFonts w:ascii="Times New Roman" w:eastAsia="Times New Roman" w:hAnsi="Times New Roman" w:cs="Times New Roman"/>
                    <w:sz w:val="24"/>
                    <w:szCs w:val="24"/>
                  </w:rPr>
                  <w:t>(Standards: 2, 3, 4, 5; Themes: TCC, GEO, SOC, GOV, CIV,)</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10.8 TENSIONS BETWEEN TRADITIONAL CULTURES AND MODERNIZATION: Tensions exist</w:t>
                </w:r>
                <w:r w:rsidR="009678C4">
                  <w:rPr>
                    <w:rFonts w:ascii="Times New Roman" w:eastAsia="Times New Roman" w:hAnsi="Times New Roman" w:cs="Times New Roman"/>
                    <w:sz w:val="24"/>
                    <w:szCs w:val="24"/>
                  </w:rPr>
                  <w:t xml:space="preserve"> between traditional cultures and agents of modernization.  Reactions for and against modernization depend on perspective and context.  </w:t>
                </w:r>
                <w:r w:rsidR="009678C4" w:rsidRPr="00E3606A">
                  <w:rPr>
                    <w:rFonts w:ascii="Times New Roman" w:eastAsia="Times New Roman" w:hAnsi="Times New Roman" w:cs="Times New Roman"/>
                    <w:sz w:val="24"/>
                    <w:szCs w:val="24"/>
                  </w:rPr>
                  <w:t>(Standards: 2, 3, 4, 5; Themes: ID, TCC, SOC, GOV, CIV, TECH)</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10.9 GLOBALIZATION AND A CHANGING GLOBAL ENVIRONMENT (1990–PRESENT):</w:t>
                </w:r>
                <w:r w:rsidR="009678C4">
                  <w:rPr>
                    <w:rFonts w:ascii="Times New Roman" w:eastAsia="Times New Roman" w:hAnsi="Times New Roman" w:cs="Times New Roman"/>
                    <w:sz w:val="24"/>
                    <w:szCs w:val="24"/>
                  </w:rPr>
                  <w:t xml:space="preserve">  Technological changes have resulted in a more interconnected world, affecting economic and political relations and in some cases leading to conflict and in others to cooperate.  Globalization and population pressures have led to strains on the environment.  </w:t>
                </w:r>
                <w:r w:rsidR="009678C4" w:rsidRPr="00E3606A">
                  <w:rPr>
                    <w:rFonts w:ascii="Times New Roman" w:eastAsia="Times New Roman" w:hAnsi="Times New Roman" w:cs="Times New Roman"/>
                    <w:sz w:val="24"/>
                    <w:szCs w:val="24"/>
                  </w:rPr>
                  <w:t>(Standards: 2, 3, 4, 5; Themes: MOV, TCC, GEO, GOV, ECO, TECH, EXCH)</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10.10 HUMAN RIGHTS VIOLATIONS: Since the Holocaust, human rights violations have</w:t>
                </w:r>
                <w:r w:rsidR="009678C4">
                  <w:rPr>
                    <w:rFonts w:ascii="Times New Roman" w:eastAsia="Times New Roman" w:hAnsi="Times New Roman" w:cs="Times New Roman"/>
                    <w:sz w:val="24"/>
                    <w:szCs w:val="24"/>
                  </w:rPr>
                  <w:t xml:space="preserve"> generated worldwide attention and concern.  The United Nations Universal Declaration of Human Rights has provided a set of principles to guide efforts to protect threatened groups and has served as a lens through which historical occurrences of oppression can be evaluated.  </w:t>
                </w:r>
                <w:r w:rsidR="009678C4" w:rsidRPr="00E3606A">
                  <w:rPr>
                    <w:rFonts w:ascii="Times New Roman" w:eastAsia="Times New Roman" w:hAnsi="Times New Roman" w:cs="Times New Roman"/>
                    <w:sz w:val="24"/>
                    <w:szCs w:val="24"/>
                  </w:rPr>
                  <w:t>(Standards: 2, 5; Themes: ID, TCC, SOC, GOV, CIV)</w:t>
                </w:r>
                <w:r w:rsidR="009678C4">
                  <w:rPr>
                    <w:rFonts w:ascii="Times New Roman" w:eastAsia="Times New Roman" w:hAnsi="Times New Roman" w:cs="Times New Roman"/>
                    <w:sz w:val="24"/>
                    <w:szCs w:val="24"/>
                  </w:rPr>
                  <w:br/>
                </w:r>
                <w:r w:rsidR="009678C4">
                  <w:rPr>
                    <w:sz w:val="20"/>
                  </w:rPr>
                  <w:br/>
                </w:r>
                <w:r w:rsidR="009678C4">
                  <w:rPr>
                    <w:sz w:val="20"/>
                  </w:rPr>
                  <w:br/>
                </w:r>
                <w:r w:rsidR="009678C4">
                  <w:rPr>
                    <w:sz w:val="20"/>
                  </w:rPr>
                  <w:br/>
                </w:r>
                <w:r w:rsidR="009678C4">
                  <w:rPr>
                    <w:sz w:val="20"/>
                  </w:rPr>
                  <w:br/>
                  <w:t>US History Regents</w:t>
                </w:r>
                <w:r w:rsidR="009678C4">
                  <w:rPr>
                    <w:sz w:val="20"/>
                  </w:rPr>
                  <w:br/>
                </w:r>
                <w:r w:rsidR="009678C4">
                  <w:rPr>
                    <w:sz w:val="20"/>
                  </w:rPr>
                  <w:br/>
                </w:r>
                <w:r w:rsidR="009678C4" w:rsidRPr="00EE629E">
                  <w:rPr>
                    <w:sz w:val="20"/>
                  </w:rPr>
                  <w:t>1. Gathering, using and interpreting evidence</w:t>
                </w:r>
                <w:r w:rsidR="009678C4">
                  <w:rPr>
                    <w:sz w:val="20"/>
                  </w:rPr>
                  <w:br/>
                  <w:t>2. Chronological reasoning and causation</w:t>
                </w:r>
                <w:r w:rsidR="009678C4">
                  <w:rPr>
                    <w:sz w:val="20"/>
                  </w:rPr>
                  <w:br/>
                  <w:t>3. Comparison and contextualization</w:t>
                </w:r>
                <w:r w:rsidR="009678C4">
                  <w:rPr>
                    <w:sz w:val="20"/>
                  </w:rPr>
                  <w:br/>
                  <w:t>4. Geographic reasoning</w:t>
                </w:r>
                <w:r w:rsidR="009678C4">
                  <w:rPr>
                    <w:sz w:val="20"/>
                  </w:rPr>
                  <w:br/>
                  <w:t>5. Economics and economic systems</w:t>
                </w:r>
                <w:r w:rsidR="009678C4">
                  <w:rPr>
                    <w:sz w:val="20"/>
                  </w:rPr>
                  <w:br/>
                  <w:t>6. Civic Participation</w:t>
                </w:r>
                <w:r w:rsidR="009678C4">
                  <w:rPr>
                    <w:sz w:val="20"/>
                  </w:rPr>
                  <w:br/>
                </w:r>
                <w:r w:rsidR="009678C4">
                  <w:rPr>
                    <w:sz w:val="20"/>
                  </w:rPr>
                  <w:br/>
                </w:r>
                <w:r w:rsidR="009678C4" w:rsidRPr="00E3606A">
                  <w:rPr>
                    <w:rFonts w:ascii="Times New Roman" w:eastAsia="Times New Roman" w:hAnsi="Times New Roman" w:cs="Times New Roman"/>
                    <w:sz w:val="24"/>
                    <w:szCs w:val="24"/>
                  </w:rPr>
                  <w:t>Shift #1: Focus on Conceptual Understanding</w:t>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Shift #2: Foster Student Inquiry, Collaboration, and Informed Action</w:t>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Shift #3: Integrate Content and Skills Purposefully</w:t>
                </w:r>
                <w:r w:rsidR="009678C4">
                  <w:rPr>
                    <w:rFonts w:ascii="Times New Roman" w:eastAsia="Times New Roman" w:hAnsi="Times New Roman" w:cs="Times New Roman"/>
                    <w:sz w:val="24"/>
                    <w:szCs w:val="24"/>
                  </w:rPr>
                  <w:br/>
                </w:r>
                <w:r w:rsidR="009678C4">
                  <w:rPr>
                    <w:sz w:val="20"/>
                  </w:rPr>
                  <w:br/>
                </w:r>
                <w:r w:rsidR="009678C4" w:rsidRPr="005B4E30">
                  <w:rPr>
                    <w:sz w:val="20"/>
                  </w:rPr>
                  <w:t>Students can analyze sources and use evidence to create and</w:t>
                </w:r>
                <w:r w:rsidR="009678C4">
                  <w:rPr>
                    <w:sz w:val="20"/>
                  </w:rPr>
                  <w:t xml:space="preserve"> analyze discipline-specific arguments (e.g., history, civics, economics, and/or geography).</w:t>
                </w:r>
                <w:r w:rsidR="009678C4">
                  <w:rPr>
                    <w:sz w:val="20"/>
                  </w:rPr>
                  <w:br/>
                  <w:t>Students can analyze how historic events are related chronologically and the historic, political, social, economic, and/or geographic causes and effects of those events.</w:t>
                </w:r>
                <w:r w:rsidR="009678C4">
                  <w:rPr>
                    <w:sz w:val="20"/>
                  </w:rPr>
                  <w:br/>
                  <w:t>Students can analyze how the context and time and place affect discipline-specific (e.g. history, civics, economics, and/or geography) issues and events, and compare issues and events across time and place.</w:t>
                </w:r>
                <w:r w:rsidR="009678C4">
                  <w:rPr>
                    <w:sz w:val="20"/>
                  </w:rPr>
                  <w:br/>
                  <w:t>Students can analyze important constitutional and civic issues in historic and present settings, various attempts to address those issues, including possible alternate courses of action, and discuss, or when applicable, demonstrate an informed course of action.</w:t>
                </w:r>
                <w:r w:rsidR="009678C4">
                  <w:rPr>
                    <w:sz w:val="20"/>
                  </w:rPr>
                  <w:br/>
                </w:r>
                <w:r w:rsidR="009678C4">
                  <w:rPr>
                    <w:sz w:val="20"/>
                  </w:rPr>
                  <w:br/>
                </w:r>
                <w:r w:rsidR="009678C4" w:rsidRPr="00E3606A">
                  <w:rPr>
                    <w:rFonts w:ascii="Times New Roman" w:eastAsia="Times New Roman" w:hAnsi="Times New Roman" w:cs="Times New Roman"/>
                    <w:sz w:val="24"/>
                    <w:szCs w:val="24"/>
                  </w:rPr>
                  <w:t>11.1 COLONIAL FOUNDATIONS (1607– 1763): European colonization in North America</w:t>
                </w:r>
                <w:r w:rsidR="009678C4">
                  <w:rPr>
                    <w:rFonts w:ascii="Times New Roman" w:eastAsia="Times New Roman" w:hAnsi="Times New Roman" w:cs="Times New Roman"/>
                    <w:sz w:val="24"/>
                    <w:szCs w:val="24"/>
                  </w:rPr>
                  <w:t xml:space="preserve"> prompted cultural contact and exchange between diverse peoples; cultural differences and misunderstandings at time led to conflict.  A variety of factors contributes to the development of regional differences, including social and racial hierarchies, in colonial America.</w:t>
                </w:r>
                <w:r w:rsidR="009678C4" w:rsidRPr="00E3606A">
                  <w:rPr>
                    <w:rFonts w:ascii="Times New Roman" w:eastAsia="Times New Roman" w:hAnsi="Times New Roman" w:cs="Times New Roman"/>
                    <w:sz w:val="24"/>
                    <w:szCs w:val="24"/>
                  </w:rPr>
                  <w:t xml:space="preserve"> (Standards: 1, 2, 3, 4, 5; Themes: MOV, TCC, GEO, GOV, ECO, EXCH)</w:t>
                </w:r>
                <w:r w:rsidR="009678C4">
                  <w:rPr>
                    <w:rFonts w:ascii="Times New Roman" w:eastAsia="Times New Roman" w:hAnsi="Times New Roman" w:cs="Times New Roman"/>
                    <w:sz w:val="24"/>
                    <w:szCs w:val="24"/>
                  </w:rPr>
                  <w:br/>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11.2 CONSTITUTIONAL FOUNDATIONS (1763 – 1824): Growing political and economic</w:t>
                </w:r>
                <w:r w:rsidR="009678C4">
                  <w:rPr>
                    <w:rFonts w:ascii="Times New Roman" w:eastAsia="Times New Roman" w:hAnsi="Times New Roman" w:cs="Times New Roman"/>
                    <w:sz w:val="24"/>
                    <w:szCs w:val="24"/>
                  </w:rPr>
                  <w:t xml:space="preserve"> tensions led to the American colonists to declare their independence from Great Britain. Once independent, the new nation confronted the challenge of creating a stable federal republic.  </w:t>
                </w:r>
                <w:r w:rsidR="009678C4" w:rsidRPr="00E3606A">
                  <w:rPr>
                    <w:rFonts w:ascii="Times New Roman" w:eastAsia="Times New Roman" w:hAnsi="Times New Roman" w:cs="Times New Roman"/>
                    <w:sz w:val="24"/>
                    <w:szCs w:val="24"/>
                  </w:rPr>
                  <w:t>(Standards: 1, 5; Themes: TCC, GOV, CIV, ECO)</w:t>
                </w:r>
                <w:r w:rsidR="009678C4">
                  <w:rPr>
                    <w:rFonts w:ascii="Times New Roman" w:eastAsia="Times New Roman" w:hAnsi="Times New Roman" w:cs="Times New Roman"/>
                    <w:sz w:val="24"/>
                    <w:szCs w:val="24"/>
                  </w:rPr>
                  <w:br/>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11.3 EXPANSION, NATIONALISM, AND SECTIONALISM (1800 – 1865): As the nation expanded,</w:t>
                </w:r>
                <w:r w:rsidR="009678C4">
                  <w:rPr>
                    <w:rFonts w:ascii="Times New Roman" w:eastAsia="Times New Roman" w:hAnsi="Times New Roman" w:cs="Times New Roman"/>
                    <w:sz w:val="24"/>
                    <w:szCs w:val="24"/>
                  </w:rPr>
                  <w:t xml:space="preserve"> growing sectional tensions, especially over slavery, resulted in political and constitutional crises that culminated in the Civil War.  </w:t>
                </w:r>
                <w:r w:rsidR="009678C4" w:rsidRPr="00E3606A">
                  <w:rPr>
                    <w:rFonts w:ascii="Times New Roman" w:eastAsia="Times New Roman" w:hAnsi="Times New Roman" w:cs="Times New Roman"/>
                    <w:sz w:val="24"/>
                    <w:szCs w:val="24"/>
                  </w:rPr>
                  <w:t>(Standards: 1, 3, 4, 5; Themes: TCC, GEO, GOV, ECO, TECH)</w:t>
                </w:r>
                <w:r w:rsidR="009678C4">
                  <w:rPr>
                    <w:rFonts w:ascii="Times New Roman" w:eastAsia="Times New Roman" w:hAnsi="Times New Roman" w:cs="Times New Roman"/>
                    <w:sz w:val="24"/>
                    <w:szCs w:val="24"/>
                  </w:rPr>
                  <w:br/>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11.4 POST-CIVIL WAR ERA (1865 – 1900): Reconstruction resulted in political reunion and</w:t>
                </w:r>
                <w:r w:rsidR="009678C4">
                  <w:rPr>
                    <w:rFonts w:ascii="Times New Roman" w:eastAsia="Times New Roman" w:hAnsi="Times New Roman" w:cs="Times New Roman"/>
                    <w:sz w:val="24"/>
                    <w:szCs w:val="24"/>
                  </w:rPr>
                  <w:t xml:space="preserve"> expanded constitutional rights.  However, those rights were undermined, and issues of inequality continued for African Americans, women, Native Americans, Mexican Americans, and Chinese immigrants.  </w:t>
                </w:r>
                <w:r w:rsidR="009678C4" w:rsidRPr="00E3606A">
                  <w:rPr>
                    <w:rFonts w:ascii="Times New Roman" w:eastAsia="Times New Roman" w:hAnsi="Times New Roman" w:cs="Times New Roman"/>
                    <w:sz w:val="24"/>
                    <w:szCs w:val="24"/>
                  </w:rPr>
                  <w:t>(Standards: 1, 4, 5; Themes: ID, TCC, CIV, ECO)</w:t>
                </w:r>
                <w:r w:rsidR="009678C4">
                  <w:rPr>
                    <w:rFonts w:ascii="Times New Roman" w:eastAsia="Times New Roman" w:hAnsi="Times New Roman" w:cs="Times New Roman"/>
                    <w:sz w:val="24"/>
                    <w:szCs w:val="24"/>
                  </w:rPr>
                  <w:br/>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11.5 INDUSTRIALIZATION AND URBANIZATION (1870 – 1920): The United States was</w:t>
                </w:r>
                <w:r w:rsidR="009678C4">
                  <w:rPr>
                    <w:rFonts w:ascii="Times New Roman" w:eastAsia="Times New Roman" w:hAnsi="Times New Roman" w:cs="Times New Roman"/>
                    <w:sz w:val="24"/>
                    <w:szCs w:val="24"/>
                  </w:rPr>
                  <w:t xml:space="preserve"> transformed from an agrarian to an increasingly industrial and urbanized society.  Although transformation created new economic opportunities, it also created societal problems that were addressed by a variety of reform efforts.  </w:t>
                </w:r>
                <w:r w:rsidR="009678C4" w:rsidRPr="00E3606A">
                  <w:rPr>
                    <w:rFonts w:ascii="Times New Roman" w:eastAsia="Times New Roman" w:hAnsi="Times New Roman" w:cs="Times New Roman"/>
                    <w:sz w:val="24"/>
                    <w:szCs w:val="24"/>
                  </w:rPr>
                  <w:t>(Standards: 1, 3, 4, 5; Themes: TCC, GEO, SOC, CIV, TECH)</w:t>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11.6 THE RISE OF AMERICAN POWER (1890 – 1920): Numerous factors contributed to the</w:t>
                </w:r>
                <w:r w:rsidR="009678C4">
                  <w:rPr>
                    <w:rFonts w:ascii="Times New Roman" w:eastAsia="Times New Roman" w:hAnsi="Times New Roman" w:cs="Times New Roman"/>
                    <w:sz w:val="24"/>
                    <w:szCs w:val="24"/>
                  </w:rPr>
                  <w:t xml:space="preserve"> rise of the United States as a world power.  Debates over the United States’ role in world affairs increased in response to </w:t>
                </w:r>
                <w:proofErr w:type="spellStart"/>
                <w:r w:rsidR="009678C4">
                  <w:rPr>
                    <w:rFonts w:ascii="Times New Roman" w:eastAsia="Times New Roman" w:hAnsi="Times New Roman" w:cs="Times New Roman"/>
                    <w:sz w:val="24"/>
                    <w:szCs w:val="24"/>
                  </w:rPr>
                  <w:t>oversees</w:t>
                </w:r>
                <w:proofErr w:type="spellEnd"/>
                <w:r w:rsidR="009678C4">
                  <w:rPr>
                    <w:rFonts w:ascii="Times New Roman" w:eastAsia="Times New Roman" w:hAnsi="Times New Roman" w:cs="Times New Roman"/>
                    <w:sz w:val="24"/>
                    <w:szCs w:val="24"/>
                  </w:rPr>
                  <w:t xml:space="preserve"> expansion and involvement in World War I.  United States participation in the war had important effects on American society.  </w:t>
                </w:r>
                <w:r w:rsidR="009678C4" w:rsidRPr="00E3606A">
                  <w:rPr>
                    <w:rFonts w:ascii="Times New Roman" w:eastAsia="Times New Roman" w:hAnsi="Times New Roman" w:cs="Times New Roman"/>
                    <w:sz w:val="24"/>
                    <w:szCs w:val="24"/>
                  </w:rPr>
                  <w:t>(Standards: 1, 2, 3, 4: Themes: GEO, SOC, GOV, ECO)</w:t>
                </w:r>
                <w:r w:rsidR="009678C4">
                  <w:rPr>
                    <w:rFonts w:ascii="Times New Roman" w:eastAsia="Times New Roman" w:hAnsi="Times New Roman" w:cs="Times New Roman"/>
                    <w:sz w:val="24"/>
                    <w:szCs w:val="24"/>
                  </w:rPr>
                  <w:br/>
                </w:r>
                <w:r w:rsidR="009678C4">
                  <w:rPr>
                    <w:rFonts w:ascii="Times New Roman" w:eastAsia="Times New Roman" w:hAnsi="Times New Roman" w:cs="Times New Roman"/>
                    <w:sz w:val="24"/>
                    <w:szCs w:val="24"/>
                  </w:rPr>
                  <w:br/>
                  <w:t xml:space="preserve">11.7 </w:t>
                </w:r>
                <w:r w:rsidR="009678C4" w:rsidRPr="00E3606A">
                  <w:rPr>
                    <w:rFonts w:ascii="Times New Roman" w:eastAsia="Times New Roman" w:hAnsi="Times New Roman" w:cs="Times New Roman"/>
                    <w:sz w:val="24"/>
                    <w:szCs w:val="24"/>
                  </w:rPr>
                  <w:t>PROSPERITY AND DEPRESSION (1920 – 1939): The 1920s and 1930s were a time of</w:t>
                </w:r>
                <w:r w:rsidR="009678C4">
                  <w:rPr>
                    <w:rFonts w:ascii="Times New Roman" w:eastAsia="Times New Roman" w:hAnsi="Times New Roman" w:cs="Times New Roman"/>
                    <w:sz w:val="24"/>
                    <w:szCs w:val="24"/>
                  </w:rPr>
                  <w:t xml:space="preserve"> cultural and economic changes in the nation.  During this period, the nation faced significant domestic challenges, including the Great Depression.  </w:t>
                </w:r>
                <w:r w:rsidR="009678C4" w:rsidRPr="00E3606A">
                  <w:rPr>
                    <w:rFonts w:ascii="Times New Roman" w:eastAsia="Times New Roman" w:hAnsi="Times New Roman" w:cs="Times New Roman"/>
                    <w:sz w:val="24"/>
                    <w:szCs w:val="24"/>
                  </w:rPr>
                  <w:t>(Standards: 1, 4; Themes: ID, TCC, SOC, CIV)</w:t>
                </w:r>
                <w:r w:rsidR="009678C4">
                  <w:rPr>
                    <w:rFonts w:ascii="Times New Roman" w:eastAsia="Times New Roman" w:hAnsi="Times New Roman" w:cs="Times New Roman"/>
                    <w:sz w:val="24"/>
                    <w:szCs w:val="24"/>
                  </w:rPr>
                  <w:br/>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11.8. WORLD WAR II (1935 – 1945): The participation of the United States in World War II</w:t>
                </w:r>
                <w:r w:rsidR="009678C4">
                  <w:rPr>
                    <w:rFonts w:ascii="Times New Roman" w:eastAsia="Times New Roman" w:hAnsi="Times New Roman" w:cs="Times New Roman"/>
                    <w:sz w:val="24"/>
                    <w:szCs w:val="24"/>
                  </w:rPr>
                  <w:t xml:space="preserve"> was a transformative event for the nation and its role in the world.  </w:t>
                </w:r>
                <w:r w:rsidR="009678C4" w:rsidRPr="00E3606A">
                  <w:rPr>
                    <w:rFonts w:ascii="Times New Roman" w:eastAsia="Times New Roman" w:hAnsi="Times New Roman" w:cs="Times New Roman"/>
                    <w:sz w:val="24"/>
                    <w:szCs w:val="24"/>
                  </w:rPr>
                  <w:t>(Standards: 1, 2; Themes: TCC, GOV, CIV, TECH)</w:t>
                </w:r>
                <w:r w:rsidR="009678C4">
                  <w:rPr>
                    <w:rFonts w:ascii="Times New Roman" w:eastAsia="Times New Roman" w:hAnsi="Times New Roman" w:cs="Times New Roman"/>
                    <w:sz w:val="24"/>
                    <w:szCs w:val="24"/>
                  </w:rPr>
                  <w:br/>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11.9 COLD WAR (1945 – 1990): In the period following World War II, the United States</w:t>
                </w:r>
                <w:r w:rsidR="009678C4">
                  <w:rPr>
                    <w:rFonts w:ascii="Times New Roman" w:eastAsia="Times New Roman" w:hAnsi="Times New Roman" w:cs="Times New Roman"/>
                    <w:sz w:val="24"/>
                    <w:szCs w:val="24"/>
                  </w:rPr>
                  <w:t xml:space="preserve"> entered into an extended era of international conflict called the Cold War which influence foreign and domestic policy for more than 40 years.  </w:t>
                </w:r>
                <w:r w:rsidR="009678C4" w:rsidRPr="00E3606A">
                  <w:rPr>
                    <w:rFonts w:ascii="Times New Roman" w:eastAsia="Times New Roman" w:hAnsi="Times New Roman" w:cs="Times New Roman"/>
                    <w:sz w:val="24"/>
                    <w:szCs w:val="24"/>
                  </w:rPr>
                  <w:t>(Standards: 1, 2, 3; Themes: TCC, GOV, ECON)</w:t>
                </w:r>
                <w:r w:rsidR="009678C4">
                  <w:rPr>
                    <w:rFonts w:ascii="Times New Roman" w:eastAsia="Times New Roman" w:hAnsi="Times New Roman" w:cs="Times New Roman"/>
                    <w:sz w:val="24"/>
                    <w:szCs w:val="24"/>
                  </w:rPr>
                  <w:br/>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11.10 SOCIAL AND ECONOMIC CHANGE/DOMESTIC ISSUES (1945 – present): Racial, gender,</w:t>
                </w:r>
                <w:r w:rsidR="009678C4">
                  <w:rPr>
                    <w:rFonts w:ascii="Times New Roman" w:eastAsia="Times New Roman" w:hAnsi="Times New Roman" w:cs="Times New Roman"/>
                    <w:sz w:val="24"/>
                    <w:szCs w:val="24"/>
                  </w:rPr>
                  <w:t xml:space="preserve"> and socioeconomic inequalities were addressed by individuals, groups, and organizations.  Varying political philosophies prompted debates over the role of the federal government in regulating the economy and providing a social safety net.  </w:t>
                </w:r>
                <w:r w:rsidR="009678C4" w:rsidRPr="00E3606A">
                  <w:rPr>
                    <w:rFonts w:ascii="Times New Roman" w:eastAsia="Times New Roman" w:hAnsi="Times New Roman" w:cs="Times New Roman"/>
                    <w:sz w:val="24"/>
                    <w:szCs w:val="24"/>
                  </w:rPr>
                  <w:t>(Standards: 1, 4, 5; Themes: ID, TCC, SOC, GOV, CIV, ECO)</w:t>
                </w:r>
                <w:r w:rsidR="009678C4">
                  <w:rPr>
                    <w:rFonts w:ascii="Times New Roman" w:eastAsia="Times New Roman" w:hAnsi="Times New Roman" w:cs="Times New Roman"/>
                    <w:sz w:val="24"/>
                    <w:szCs w:val="24"/>
                  </w:rPr>
                  <w:br/>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11.11 THE UNITED STATES IN A GLOBALIZING WORLD (1990 – present)</w:t>
                </w:r>
                <w:r w:rsidR="009678C4">
                  <w:rPr>
                    <w:rFonts w:ascii="Times New Roman" w:eastAsia="Times New Roman" w:hAnsi="Times New Roman" w:cs="Times New Roman"/>
                    <w:sz w:val="24"/>
                    <w:szCs w:val="24"/>
                  </w:rPr>
                  <w:t xml:space="preserve"> The United States’ political and economic status in the world has faced external and internal challenges related to international conflicts, economic competition, and globalization.  Throughout this time period, the nation has continued to debate and define tis role in the world.  </w:t>
                </w:r>
                <w:r w:rsidR="009678C4" w:rsidRPr="00E3606A">
                  <w:rPr>
                    <w:rFonts w:ascii="Times New Roman" w:eastAsia="Times New Roman" w:hAnsi="Times New Roman" w:cs="Times New Roman"/>
                    <w:sz w:val="24"/>
                    <w:szCs w:val="24"/>
                  </w:rPr>
                  <w:t>(Standards: 1, 2, 4, 5; Themes: TCC, GOV, CIV, TECH, EXCH)</w:t>
                </w:r>
                <w:r w:rsidR="009678C4">
                  <w:rPr>
                    <w:rFonts w:ascii="Times New Roman" w:eastAsia="Times New Roman" w:hAnsi="Times New Roman" w:cs="Times New Roman"/>
                    <w:sz w:val="24"/>
                    <w:szCs w:val="24"/>
                  </w:rPr>
                  <w:br/>
                </w:r>
                <w:r w:rsidR="009678C4">
                  <w:rPr>
                    <w:sz w:val="20"/>
                  </w:rPr>
                  <w:br/>
                </w:r>
                <w:permEnd w:id="643914942"/>
              </w:sdtContent>
            </w:sdt>
          </w:p>
        </w:tc>
      </w:tr>
      <w:tr w:rsidR="008C70BC" w14:paraId="6A1CE702" w14:textId="77777777" w:rsidTr="00FE3A19">
        <w:trPr>
          <w:trHeight w:val="1610"/>
        </w:trPr>
        <w:tc>
          <w:tcPr>
            <w:tcW w:w="2471" w:type="pct"/>
            <w:tcBorders>
              <w:right w:val="nil"/>
            </w:tcBorders>
          </w:tcPr>
          <w:p w14:paraId="1167C085" w14:textId="77777777" w:rsidR="008C70BC" w:rsidRPr="00234C74" w:rsidRDefault="008C70BC" w:rsidP="00234C74">
            <w:pPr>
              <w:pStyle w:val="ListParagraph"/>
              <w:numPr>
                <w:ilvl w:val="0"/>
                <w:numId w:val="1"/>
              </w:numPr>
              <w:rPr>
                <w:b/>
              </w:rPr>
            </w:pPr>
            <w:r w:rsidRPr="00234C74">
              <w:rPr>
                <w:b/>
              </w:rPr>
              <w:t>SLO Interval of Instruction</w:t>
            </w:r>
          </w:p>
          <w:p w14:paraId="53E1BABB" w14:textId="31479DDF" w:rsidR="008C70BC" w:rsidRDefault="008C70BC" w:rsidP="00877CD8">
            <w:pPr>
              <w:tabs>
                <w:tab w:val="left" w:pos="714"/>
              </w:tabs>
              <w:rPr>
                <w:i/>
                <w:sz w:val="18"/>
              </w:rPr>
            </w:pPr>
            <w:r>
              <w:rPr>
                <w:i/>
              </w:rPr>
              <w:tab/>
            </w:r>
            <w:r w:rsidRPr="00234C74">
              <w:rPr>
                <w:i/>
                <w:sz w:val="18"/>
              </w:rPr>
              <w:t xml:space="preserve">Choose One </w:t>
            </w:r>
          </w:p>
          <w:p w14:paraId="23803809" w14:textId="77777777" w:rsidR="00444C09" w:rsidRPr="00234C74" w:rsidRDefault="00444C09" w:rsidP="00877CD8">
            <w:pPr>
              <w:tabs>
                <w:tab w:val="left" w:pos="714"/>
              </w:tabs>
              <w:rPr>
                <w:sz w:val="18"/>
              </w:rPr>
            </w:pPr>
          </w:p>
          <w:p w14:paraId="5B85D3BC" w14:textId="6ED4D4B7" w:rsidR="00444C09" w:rsidRPr="00234C74" w:rsidRDefault="008C70BC" w:rsidP="00444C09">
            <w:pPr>
              <w:tabs>
                <w:tab w:val="left" w:pos="714"/>
              </w:tabs>
              <w:rPr>
                <w:sz w:val="18"/>
              </w:rPr>
            </w:pPr>
            <w:r w:rsidRPr="00234C74">
              <w:rPr>
                <w:sz w:val="18"/>
              </w:rPr>
              <w:tab/>
            </w:r>
            <w:permStart w:id="2038584615" w:edGrp="everyone"/>
            <w:sdt>
              <w:sdtPr>
                <w:rPr>
                  <w:sz w:val="18"/>
                </w:rPr>
                <w:id w:val="1605849467"/>
                <w14:checkbox>
                  <w14:checked w14:val="1"/>
                  <w14:checkedState w14:val="2612" w14:font="MS Gothic"/>
                  <w14:uncheckedState w14:val="2610" w14:font="MS Gothic"/>
                </w14:checkbox>
              </w:sdtPr>
              <w:sdtEndPr/>
              <w:sdtContent>
                <w:r w:rsidR="00336F95">
                  <w:rPr>
                    <w:rFonts w:ascii="MS Gothic" w:eastAsia="MS Gothic" w:hAnsi="MS Gothic" w:hint="eastAsia"/>
                    <w:sz w:val="18"/>
                  </w:rPr>
                  <w:t>☒</w:t>
                </w:r>
              </w:sdtContent>
            </w:sdt>
            <w:permEnd w:id="2038584615"/>
            <w:r w:rsidRPr="00234C74">
              <w:rPr>
                <w:sz w:val="18"/>
              </w:rPr>
              <w:t xml:space="preserve">         Year                </w:t>
            </w:r>
            <w:r w:rsidR="00444C09">
              <w:rPr>
                <w:sz w:val="18"/>
              </w:rPr>
              <w:t>SY 20</w:t>
            </w:r>
            <w:permStart w:id="1372065347" w:edGrp="everyone"/>
            <w:sdt>
              <w:sdtPr>
                <w:rPr>
                  <w:sz w:val="18"/>
                </w:rPr>
                <w:id w:val="-1180657202"/>
                <w:placeholder>
                  <w:docPart w:val="391D357B2FFE4B80832CDB6F7C055909"/>
                </w:placeholder>
                <w:dropDownList>
                  <w:listItem w:displayText="__" w:value="__"/>
                  <w:listItem w:displayText="19" w:value="19"/>
                  <w:listItem w:displayText="20" w:value="20"/>
                  <w:listItem w:displayText="21" w:value="21"/>
                  <w:listItem w:displayText="22" w:value="22"/>
                  <w:listItem w:displayText="23" w:value="23"/>
                  <w:listItem w:displayText="24" w:value="24"/>
                  <w:listItem w:displayText="25" w:value="25"/>
                </w:dropDownList>
              </w:sdtPr>
              <w:sdtEndPr/>
              <w:sdtContent>
                <w:r w:rsidR="00C12AFE">
                  <w:rPr>
                    <w:sz w:val="18"/>
                  </w:rPr>
                  <w:t>23</w:t>
                </w:r>
              </w:sdtContent>
            </w:sdt>
            <w:permEnd w:id="1372065347"/>
            <w:r w:rsidR="00444C09">
              <w:rPr>
                <w:sz w:val="18"/>
              </w:rPr>
              <w:t xml:space="preserve"> - SY 20</w:t>
            </w:r>
            <w:permStart w:id="2009154673" w:edGrp="everyone"/>
            <w:sdt>
              <w:sdtPr>
                <w:rPr>
                  <w:sz w:val="18"/>
                </w:rPr>
                <w:id w:val="1618948510"/>
                <w:placeholder>
                  <w:docPart w:val="030AACDDB2FA4823A4449D80614BDA3A"/>
                </w:placeholder>
                <w:dropDownList>
                  <w:listItem w:displayText="__" w:value="__"/>
                  <w:listItem w:displayText="20" w:value="20"/>
                  <w:listItem w:displayText="21" w:value="21"/>
                  <w:listItem w:displayText="22" w:value="22"/>
                  <w:listItem w:displayText="23" w:value="23"/>
                  <w:listItem w:displayText="24" w:value="24"/>
                  <w:listItem w:displayText="25" w:value="25"/>
                  <w:listItem w:displayText="26" w:value="26"/>
                </w:dropDownList>
              </w:sdtPr>
              <w:sdtEndPr/>
              <w:sdtContent>
                <w:r w:rsidR="00C12AFE">
                  <w:rPr>
                    <w:sz w:val="18"/>
                  </w:rPr>
                  <w:t>24</w:t>
                </w:r>
              </w:sdtContent>
            </w:sdt>
            <w:r w:rsidR="00444C09">
              <w:rPr>
                <w:sz w:val="18"/>
              </w:rPr>
              <w:t xml:space="preserve">    </w:t>
            </w:r>
            <w:permEnd w:id="2009154673"/>
          </w:p>
          <w:p w14:paraId="33EBEFD5" w14:textId="77777777" w:rsidR="008C70BC" w:rsidRPr="008C70BC" w:rsidRDefault="008C70BC" w:rsidP="00444C09">
            <w:pPr>
              <w:tabs>
                <w:tab w:val="left" w:pos="714"/>
              </w:tabs>
              <w:rPr>
                <w:i/>
                <w:sz w:val="18"/>
              </w:rPr>
            </w:pPr>
            <w:r w:rsidRPr="00234C74">
              <w:rPr>
                <w:sz w:val="18"/>
              </w:rPr>
              <w:tab/>
            </w:r>
            <w:permStart w:id="1666017372" w:edGrp="everyone"/>
            <w:sdt>
              <w:sdtPr>
                <w:rPr>
                  <w:sz w:val="18"/>
                </w:rPr>
                <w:id w:val="1982720527"/>
                <w14:checkbox>
                  <w14:checked w14:val="0"/>
                  <w14:checkedState w14:val="2612" w14:font="MS Gothic"/>
                  <w14:uncheckedState w14:val="2610" w14:font="MS Gothic"/>
                </w14:checkbox>
              </w:sdtPr>
              <w:sdtEndPr/>
              <w:sdtContent>
                <w:r w:rsidRPr="00234C74">
                  <w:rPr>
                    <w:rFonts w:ascii="MS Gothic" w:eastAsia="MS Gothic" w:hAnsi="MS Gothic" w:cs="MS Gothic"/>
                    <w:sz w:val="18"/>
                  </w:rPr>
                  <w:t>☐</w:t>
                </w:r>
              </w:sdtContent>
            </w:sdt>
            <w:permEnd w:id="1666017372"/>
            <w:r w:rsidRPr="00234C74">
              <w:rPr>
                <w:sz w:val="18"/>
              </w:rPr>
              <w:t xml:space="preserve">         Other    </w:t>
            </w:r>
          </w:p>
        </w:tc>
        <w:tc>
          <w:tcPr>
            <w:tcW w:w="2529" w:type="pct"/>
            <w:tcBorders>
              <w:left w:val="nil"/>
            </w:tcBorders>
          </w:tcPr>
          <w:p w14:paraId="7D5C9A03" w14:textId="77777777" w:rsidR="008C70BC" w:rsidRPr="00234C74" w:rsidRDefault="008C70BC" w:rsidP="00877CD8">
            <w:pPr>
              <w:tabs>
                <w:tab w:val="left" w:pos="714"/>
              </w:tabs>
              <w:rPr>
                <w:i/>
                <w:sz w:val="18"/>
              </w:rPr>
            </w:pPr>
          </w:p>
          <w:p w14:paraId="2D0AAA35" w14:textId="77777777" w:rsidR="00444C09" w:rsidRDefault="00444C09" w:rsidP="00444C09">
            <w:pPr>
              <w:tabs>
                <w:tab w:val="left" w:pos="714"/>
              </w:tabs>
              <w:rPr>
                <w:i/>
                <w:sz w:val="18"/>
              </w:rPr>
            </w:pPr>
            <w:r>
              <w:rPr>
                <w:i/>
                <w:sz w:val="18"/>
              </w:rPr>
              <w:t>Days of Instruction (select all that apply):</w:t>
            </w:r>
          </w:p>
          <w:p w14:paraId="2215C9FB" w14:textId="0DA64A5E" w:rsidR="00A71F18" w:rsidRDefault="00444C09" w:rsidP="00877CD8">
            <w:pPr>
              <w:tabs>
                <w:tab w:val="left" w:pos="714"/>
              </w:tabs>
              <w:rPr>
                <w:sz w:val="18"/>
              </w:rPr>
            </w:pPr>
            <w:r>
              <w:rPr>
                <w:i/>
                <w:sz w:val="18"/>
              </w:rPr>
              <w:tab/>
            </w:r>
            <w:sdt>
              <w:sdtPr>
                <w:rPr>
                  <w:sz w:val="18"/>
                </w:rPr>
                <w:id w:val="1641692442"/>
                <w14:checkbox>
                  <w14:checked w14:val="1"/>
                  <w14:checkedState w14:val="2612" w14:font="MS Gothic"/>
                  <w14:uncheckedState w14:val="2610" w14:font="MS Gothic"/>
                </w14:checkbox>
              </w:sdtPr>
              <w:sdtEndPr/>
              <w:sdtContent>
                <w:permStart w:id="957293858" w:edGrp="everyone"/>
                <w:r w:rsidR="00336F95">
                  <w:rPr>
                    <w:rFonts w:ascii="MS Gothic" w:eastAsia="MS Gothic" w:hAnsi="MS Gothic" w:hint="eastAsia"/>
                    <w:sz w:val="18"/>
                  </w:rPr>
                  <w:t>☒</w:t>
                </w:r>
                <w:permEnd w:id="957293858"/>
              </w:sdtContent>
            </w:sdt>
            <w:r>
              <w:rPr>
                <w:sz w:val="18"/>
              </w:rPr>
              <w:t xml:space="preserve"> M    </w:t>
            </w:r>
            <w:sdt>
              <w:sdtPr>
                <w:rPr>
                  <w:sz w:val="18"/>
                </w:rPr>
                <w:id w:val="-124626370"/>
                <w14:checkbox>
                  <w14:checked w14:val="1"/>
                  <w14:checkedState w14:val="2612" w14:font="MS Gothic"/>
                  <w14:uncheckedState w14:val="2610" w14:font="MS Gothic"/>
                </w14:checkbox>
              </w:sdtPr>
              <w:sdtEndPr/>
              <w:sdtContent>
                <w:permStart w:id="2132365834" w:edGrp="everyone"/>
                <w:r w:rsidR="00336F95">
                  <w:rPr>
                    <w:rFonts w:ascii="MS Gothic" w:eastAsia="MS Gothic" w:hAnsi="MS Gothic" w:hint="eastAsia"/>
                    <w:sz w:val="18"/>
                  </w:rPr>
                  <w:t>☒</w:t>
                </w:r>
                <w:permEnd w:id="2132365834"/>
              </w:sdtContent>
            </w:sdt>
            <w:r>
              <w:rPr>
                <w:sz w:val="18"/>
              </w:rPr>
              <w:t xml:space="preserve"> Tu    </w:t>
            </w:r>
            <w:sdt>
              <w:sdtPr>
                <w:rPr>
                  <w:sz w:val="18"/>
                </w:rPr>
                <w:id w:val="1982963136"/>
                <w14:checkbox>
                  <w14:checked w14:val="1"/>
                  <w14:checkedState w14:val="2612" w14:font="MS Gothic"/>
                  <w14:uncheckedState w14:val="2610" w14:font="MS Gothic"/>
                </w14:checkbox>
              </w:sdtPr>
              <w:sdtEndPr/>
              <w:sdtContent>
                <w:permStart w:id="1033786931" w:edGrp="everyone"/>
                <w:r w:rsidR="00336F95">
                  <w:rPr>
                    <w:rFonts w:ascii="MS Gothic" w:eastAsia="MS Gothic" w:hAnsi="MS Gothic" w:hint="eastAsia"/>
                    <w:sz w:val="18"/>
                  </w:rPr>
                  <w:t>☒</w:t>
                </w:r>
                <w:permEnd w:id="1033786931"/>
              </w:sdtContent>
            </w:sdt>
            <w:r>
              <w:rPr>
                <w:sz w:val="18"/>
              </w:rPr>
              <w:t xml:space="preserve"> W    </w:t>
            </w:r>
            <w:sdt>
              <w:sdtPr>
                <w:rPr>
                  <w:sz w:val="18"/>
                </w:rPr>
                <w:id w:val="572401307"/>
                <w14:checkbox>
                  <w14:checked w14:val="1"/>
                  <w14:checkedState w14:val="2612" w14:font="MS Gothic"/>
                  <w14:uncheckedState w14:val="2610" w14:font="MS Gothic"/>
                </w14:checkbox>
              </w:sdtPr>
              <w:sdtEndPr/>
              <w:sdtContent>
                <w:permStart w:id="1758884707" w:edGrp="everyone"/>
                <w:r w:rsidR="00336F95">
                  <w:rPr>
                    <w:rFonts w:ascii="MS Gothic" w:eastAsia="MS Gothic" w:hAnsi="MS Gothic" w:hint="eastAsia"/>
                    <w:sz w:val="18"/>
                  </w:rPr>
                  <w:t>☒</w:t>
                </w:r>
                <w:permEnd w:id="1758884707"/>
              </w:sdtContent>
            </w:sdt>
            <w:r>
              <w:rPr>
                <w:sz w:val="18"/>
              </w:rPr>
              <w:t xml:space="preserve"> Th    </w:t>
            </w:r>
            <w:sdt>
              <w:sdtPr>
                <w:rPr>
                  <w:sz w:val="18"/>
                </w:rPr>
                <w:id w:val="1539009413"/>
                <w14:checkbox>
                  <w14:checked w14:val="1"/>
                  <w14:checkedState w14:val="2612" w14:font="MS Gothic"/>
                  <w14:uncheckedState w14:val="2610" w14:font="MS Gothic"/>
                </w14:checkbox>
              </w:sdtPr>
              <w:sdtEndPr/>
              <w:sdtContent>
                <w:permStart w:id="1619529507" w:edGrp="everyone"/>
                <w:r w:rsidR="00336F95">
                  <w:rPr>
                    <w:rFonts w:ascii="MS Gothic" w:eastAsia="MS Gothic" w:hAnsi="MS Gothic" w:hint="eastAsia"/>
                    <w:sz w:val="18"/>
                  </w:rPr>
                  <w:t>☒</w:t>
                </w:r>
                <w:permEnd w:id="1619529507"/>
              </w:sdtContent>
            </w:sdt>
            <w:r>
              <w:rPr>
                <w:sz w:val="18"/>
              </w:rPr>
              <w:t xml:space="preserve"> F  </w:t>
            </w:r>
          </w:p>
          <w:p w14:paraId="5DBBC5D3" w14:textId="5DCE342F" w:rsidR="00444C09" w:rsidRPr="00444C09" w:rsidRDefault="00A71F18" w:rsidP="00877CD8">
            <w:pPr>
              <w:tabs>
                <w:tab w:val="left" w:pos="714"/>
              </w:tabs>
              <w:rPr>
                <w:sz w:val="14"/>
              </w:rPr>
            </w:pPr>
            <w:r>
              <w:rPr>
                <w:sz w:val="18"/>
              </w:rPr>
              <w:tab/>
              <w:t>Additional information (if applicable)</w:t>
            </w:r>
            <w:r w:rsidRPr="00234C74">
              <w:rPr>
                <w:sz w:val="18"/>
              </w:rPr>
              <w:t xml:space="preserve">: </w:t>
            </w:r>
            <w:sdt>
              <w:sdtPr>
                <w:rPr>
                  <w:sz w:val="18"/>
                </w:rPr>
                <w:id w:val="-691838825"/>
                <w:placeholder>
                  <w:docPart w:val="716E8676A36449FE80B9E3779C13A19F"/>
                </w:placeholder>
                <w:showingPlcHdr/>
                <w:text w:multiLine="1"/>
              </w:sdtPr>
              <w:sdtEndPr/>
              <w:sdtContent>
                <w:permStart w:id="2131039282" w:edGrp="everyone"/>
                <w:r w:rsidRPr="00234C74">
                  <w:rPr>
                    <w:rStyle w:val="PlaceholderText"/>
                    <w:sz w:val="18"/>
                  </w:rPr>
                  <w:t>Click here to enter text.</w:t>
                </w:r>
                <w:permEnd w:id="2131039282"/>
              </w:sdtContent>
            </w:sdt>
            <w:r w:rsidR="00444C09">
              <w:rPr>
                <w:sz w:val="18"/>
              </w:rPr>
              <w:t xml:space="preserve"> </w:t>
            </w:r>
          </w:p>
          <w:p w14:paraId="15A8C399" w14:textId="77777777" w:rsidR="00444C09" w:rsidRDefault="00444C09" w:rsidP="00877CD8">
            <w:pPr>
              <w:tabs>
                <w:tab w:val="left" w:pos="714"/>
              </w:tabs>
              <w:rPr>
                <w:sz w:val="18"/>
              </w:rPr>
            </w:pPr>
          </w:p>
          <w:p w14:paraId="204B565F" w14:textId="1D02FD31" w:rsidR="008C70BC" w:rsidRPr="00234C74" w:rsidRDefault="008C70BC" w:rsidP="00877CD8">
            <w:pPr>
              <w:tabs>
                <w:tab w:val="left" w:pos="714"/>
              </w:tabs>
              <w:rPr>
                <w:sz w:val="18"/>
              </w:rPr>
            </w:pPr>
            <w:r w:rsidRPr="00234C74">
              <w:rPr>
                <w:sz w:val="18"/>
              </w:rPr>
              <w:t xml:space="preserve">If </w:t>
            </w:r>
            <w:r w:rsidRPr="00234C74">
              <w:rPr>
                <w:i/>
                <w:sz w:val="18"/>
              </w:rPr>
              <w:t>Other</w:t>
            </w:r>
            <w:r w:rsidRPr="00234C74">
              <w:rPr>
                <w:sz w:val="18"/>
              </w:rPr>
              <w:t>, provide rationale (i.e.</w:t>
            </w:r>
            <w:r w:rsidR="00444C09">
              <w:rPr>
                <w:sz w:val="18"/>
              </w:rPr>
              <w:t>,</w:t>
            </w:r>
            <w:r w:rsidRPr="00234C74">
              <w:rPr>
                <w:sz w:val="18"/>
              </w:rPr>
              <w:t xml:space="preserve"> </w:t>
            </w:r>
            <w:r w:rsidR="00444C09">
              <w:rPr>
                <w:sz w:val="18"/>
              </w:rPr>
              <w:t>semester</w:t>
            </w:r>
            <w:r w:rsidR="00444C09" w:rsidRPr="00234C74">
              <w:rPr>
                <w:sz w:val="18"/>
              </w:rPr>
              <w:t xml:space="preserve"> </w:t>
            </w:r>
            <w:r w:rsidRPr="00234C74">
              <w:rPr>
                <w:sz w:val="18"/>
              </w:rPr>
              <w:t>long course).</w:t>
            </w:r>
          </w:p>
          <w:p w14:paraId="053D394E" w14:textId="77777777" w:rsidR="008C70BC" w:rsidRPr="00234C74" w:rsidRDefault="008C70BC" w:rsidP="00877CD8">
            <w:pPr>
              <w:tabs>
                <w:tab w:val="left" w:pos="714"/>
              </w:tabs>
              <w:rPr>
                <w:sz w:val="18"/>
              </w:rPr>
            </w:pPr>
            <w:r w:rsidRPr="00234C74">
              <w:rPr>
                <w:sz w:val="18"/>
              </w:rPr>
              <w:tab/>
              <w:t xml:space="preserve">Rationale: </w:t>
            </w:r>
            <w:sdt>
              <w:sdtPr>
                <w:rPr>
                  <w:sz w:val="18"/>
                </w:rPr>
                <w:id w:val="-1230001849"/>
                <w:showingPlcHdr/>
                <w:text w:multiLine="1"/>
              </w:sdtPr>
              <w:sdtEndPr/>
              <w:sdtContent>
                <w:permStart w:id="1487481453" w:edGrp="everyone"/>
                <w:r w:rsidRPr="00234C74">
                  <w:rPr>
                    <w:rStyle w:val="PlaceholderText"/>
                    <w:sz w:val="18"/>
                  </w:rPr>
                  <w:t>Click here to enter text.</w:t>
                </w:r>
                <w:permEnd w:id="1487481453"/>
              </w:sdtContent>
            </w:sdt>
          </w:p>
          <w:p w14:paraId="18CC210E" w14:textId="407CFFD7" w:rsidR="008C70BC" w:rsidRPr="00877CD8" w:rsidRDefault="008C70BC" w:rsidP="00234C74">
            <w:pPr>
              <w:rPr>
                <w:b/>
              </w:rPr>
            </w:pPr>
            <w:r w:rsidRPr="00234C74">
              <w:rPr>
                <w:sz w:val="18"/>
              </w:rPr>
              <w:tab/>
            </w:r>
          </w:p>
        </w:tc>
      </w:tr>
      <w:tr w:rsidR="00877CD8" w14:paraId="580CCB40" w14:textId="77777777" w:rsidTr="00FE3A19">
        <w:trPr>
          <w:trHeight w:val="1178"/>
        </w:trPr>
        <w:tc>
          <w:tcPr>
            <w:tcW w:w="5000" w:type="pct"/>
            <w:gridSpan w:val="2"/>
          </w:tcPr>
          <w:p w14:paraId="71D71828" w14:textId="77777777" w:rsidR="00877CD8" w:rsidRDefault="00877CD8" w:rsidP="0074028A">
            <w:pPr>
              <w:pStyle w:val="ListParagraph"/>
              <w:numPr>
                <w:ilvl w:val="0"/>
                <w:numId w:val="1"/>
              </w:numPr>
              <w:rPr>
                <w:b/>
              </w:rPr>
            </w:pPr>
            <w:r>
              <w:rPr>
                <w:b/>
              </w:rPr>
              <w:t>Evidence</w:t>
            </w:r>
          </w:p>
          <w:p w14:paraId="54518C9C" w14:textId="6C2768AE" w:rsidR="00877CD8" w:rsidRDefault="00877CD8" w:rsidP="00234C74">
            <w:pPr>
              <w:pStyle w:val="ListParagraph"/>
              <w:rPr>
                <w:sz w:val="18"/>
              </w:rPr>
            </w:pPr>
            <w:r w:rsidRPr="00234C74">
              <w:rPr>
                <w:sz w:val="18"/>
              </w:rPr>
              <w:t xml:space="preserve">Which </w:t>
            </w:r>
            <w:r w:rsidR="000B1AD5">
              <w:rPr>
                <w:sz w:val="18"/>
              </w:rPr>
              <w:t>S</w:t>
            </w:r>
            <w:r w:rsidRPr="00234C74">
              <w:rPr>
                <w:sz w:val="18"/>
              </w:rPr>
              <w:t xml:space="preserve">tate-administered, </w:t>
            </w:r>
            <w:r w:rsidR="00CF2663">
              <w:rPr>
                <w:sz w:val="18"/>
              </w:rPr>
              <w:t>-</w:t>
            </w:r>
            <w:r w:rsidRPr="00234C74">
              <w:rPr>
                <w:sz w:val="18"/>
              </w:rPr>
              <w:t xml:space="preserve">developed, or </w:t>
            </w:r>
            <w:r w:rsidR="00CF2663">
              <w:rPr>
                <w:sz w:val="18"/>
              </w:rPr>
              <w:t>-</w:t>
            </w:r>
            <w:r w:rsidRPr="00234C74">
              <w:rPr>
                <w:sz w:val="18"/>
              </w:rPr>
              <w:t>approved assessment(s) will be used to measure student growth?</w:t>
            </w:r>
          </w:p>
          <w:p w14:paraId="3EE7BE31" w14:textId="77777777" w:rsidR="004663B1" w:rsidRDefault="004663B1" w:rsidP="00234C74">
            <w:pPr>
              <w:pStyle w:val="ListParagraph"/>
              <w:rPr>
                <w:sz w:val="18"/>
              </w:rPr>
            </w:pPr>
          </w:p>
          <w:p w14:paraId="63C6ADF7" w14:textId="01DC3D7C" w:rsidR="004663B1" w:rsidRPr="00234C74" w:rsidRDefault="006D5189" w:rsidP="00234C74">
            <w:pPr>
              <w:pStyle w:val="ListParagraph"/>
            </w:pPr>
            <w:sdt>
              <w:sdtPr>
                <w:rPr>
                  <w:sz w:val="20"/>
                </w:rPr>
                <w:id w:val="-2003726113"/>
                <w:text w:multiLine="1"/>
              </w:sdtPr>
              <w:sdtEndPr/>
              <w:sdtContent>
                <w:permStart w:id="1761574515" w:edGrp="everyone"/>
                <w:r w:rsidR="00A16CBB">
                  <w:rPr>
                    <w:sz w:val="20"/>
                  </w:rPr>
                  <w:t>6-12 teachers at North Salem MS/HS</w:t>
                </w:r>
                <w:r w:rsidR="003D3583">
                  <w:rPr>
                    <w:sz w:val="20"/>
                  </w:rPr>
                  <w:t xml:space="preserve"> used a </w:t>
                </w:r>
                <w:r w:rsidR="00A16CBB">
                  <w:rPr>
                    <w:sz w:val="20"/>
                  </w:rPr>
                  <w:t>school</w:t>
                </w:r>
                <w:r w:rsidR="00CD66E9">
                  <w:rPr>
                    <w:sz w:val="20"/>
                  </w:rPr>
                  <w:t xml:space="preserve"> wide </w:t>
                </w:r>
                <w:r w:rsidR="00C868AB">
                  <w:rPr>
                    <w:sz w:val="20"/>
                  </w:rPr>
                  <w:t>measure based on 6</w:t>
                </w:r>
                <w:r w:rsidR="00416E24">
                  <w:rPr>
                    <w:sz w:val="20"/>
                  </w:rPr>
                  <w:t xml:space="preserve"> </w:t>
                </w:r>
                <w:r w:rsidR="00336F95">
                  <w:rPr>
                    <w:sz w:val="20"/>
                  </w:rPr>
                  <w:t xml:space="preserve">Regents exams </w:t>
                </w:r>
                <w:r w:rsidR="00416E24">
                  <w:rPr>
                    <w:sz w:val="20"/>
                  </w:rPr>
                  <w:t>(</w:t>
                </w:r>
                <w:r w:rsidR="00C868AB">
                  <w:rPr>
                    <w:sz w:val="20"/>
                  </w:rPr>
                  <w:t>Algebra I</w:t>
                </w:r>
                <w:r w:rsidR="00336F95">
                  <w:rPr>
                    <w:sz w:val="20"/>
                  </w:rPr>
                  <w:t>, ELA, US History, World History, Earth Science and Living Environment</w:t>
                </w:r>
                <w:r w:rsidR="00416E24">
                  <w:rPr>
                    <w:sz w:val="20"/>
                  </w:rPr>
                  <w:t xml:space="preserve">) </w:t>
                </w:r>
                <w:permEnd w:id="1761574515"/>
              </w:sdtContent>
            </w:sdt>
          </w:p>
        </w:tc>
      </w:tr>
      <w:tr w:rsidR="008E2FFB" w14:paraId="10D52B9C" w14:textId="77777777" w:rsidTr="00FE3A19">
        <w:trPr>
          <w:trHeight w:val="1440"/>
        </w:trPr>
        <w:tc>
          <w:tcPr>
            <w:tcW w:w="5000" w:type="pct"/>
            <w:gridSpan w:val="2"/>
          </w:tcPr>
          <w:p w14:paraId="7DDE2D03" w14:textId="03B41828" w:rsidR="008E2FFB" w:rsidRPr="0074028A" w:rsidRDefault="008E2FFB" w:rsidP="0074028A">
            <w:pPr>
              <w:pStyle w:val="ListParagraph"/>
              <w:numPr>
                <w:ilvl w:val="0"/>
                <w:numId w:val="1"/>
              </w:numPr>
            </w:pPr>
            <w:r w:rsidRPr="0074028A">
              <w:rPr>
                <w:b/>
              </w:rPr>
              <w:t>Baseline</w:t>
            </w:r>
          </w:p>
          <w:p w14:paraId="026C002A" w14:textId="3A7CE344" w:rsidR="008E2FFB" w:rsidRDefault="008E2FFB" w:rsidP="00422018">
            <w:pPr>
              <w:pStyle w:val="ListParagraph"/>
              <w:numPr>
                <w:ilvl w:val="1"/>
                <w:numId w:val="1"/>
              </w:numPr>
              <w:rPr>
                <w:sz w:val="18"/>
              </w:rPr>
            </w:pPr>
            <w:r w:rsidRPr="0061525F">
              <w:rPr>
                <w:sz w:val="18"/>
              </w:rPr>
              <w:t xml:space="preserve">Describe which </w:t>
            </w:r>
            <w:r w:rsidR="00877CD8" w:rsidRPr="0061525F">
              <w:rPr>
                <w:sz w:val="18"/>
              </w:rPr>
              <w:t xml:space="preserve">data </w:t>
            </w:r>
            <w:r w:rsidRPr="0061525F">
              <w:rPr>
                <w:sz w:val="18"/>
              </w:rPr>
              <w:t xml:space="preserve">will be used to measure student learning </w:t>
            </w:r>
            <w:r w:rsidR="00BC0A47">
              <w:rPr>
                <w:sz w:val="18"/>
              </w:rPr>
              <w:t xml:space="preserve">for </w:t>
            </w:r>
            <w:r w:rsidR="00BC0A47" w:rsidRPr="00234C74">
              <w:rPr>
                <w:sz w:val="18"/>
              </w:rPr>
              <w:t>the student population</w:t>
            </w:r>
            <w:r w:rsidR="00BC0A47" w:rsidRPr="008000A3">
              <w:rPr>
                <w:b/>
                <w:i/>
                <w:sz w:val="18"/>
              </w:rPr>
              <w:t xml:space="preserve"> included in th</w:t>
            </w:r>
            <w:r w:rsidR="00BC0A47">
              <w:rPr>
                <w:b/>
                <w:i/>
                <w:sz w:val="18"/>
              </w:rPr>
              <w:t>is</w:t>
            </w:r>
            <w:r w:rsidR="00BC0A47" w:rsidRPr="008000A3">
              <w:rPr>
                <w:b/>
                <w:i/>
                <w:sz w:val="18"/>
              </w:rPr>
              <w:t xml:space="preserve"> SLO</w:t>
            </w:r>
            <w:r w:rsidR="00BC0A47" w:rsidRPr="0061525F">
              <w:rPr>
                <w:sz w:val="18"/>
              </w:rPr>
              <w:t xml:space="preserve"> </w:t>
            </w:r>
            <w:r w:rsidR="00877CD8" w:rsidRPr="0061525F">
              <w:rPr>
                <w:sz w:val="18"/>
              </w:rPr>
              <w:t>at the beginning of the interval of instruction</w:t>
            </w:r>
            <w:r w:rsidR="00A71F18">
              <w:rPr>
                <w:sz w:val="18"/>
              </w:rPr>
              <w:t xml:space="preserve"> including why the selected baseline data is a good predictor of student growth by the end of the year</w:t>
            </w:r>
            <w:r w:rsidR="00877CD8" w:rsidRPr="0061525F">
              <w:rPr>
                <w:sz w:val="18"/>
              </w:rPr>
              <w:t>.</w:t>
            </w:r>
            <w:r w:rsidRPr="0061525F">
              <w:rPr>
                <w:sz w:val="18"/>
              </w:rPr>
              <w:t xml:space="preserve"> </w:t>
            </w:r>
            <w:r w:rsidR="00857887" w:rsidRPr="0061525F">
              <w:rPr>
                <w:sz w:val="18"/>
              </w:rPr>
              <w:t>This can include, but is not limited to: historical data, local trend data, formative assessment data,</w:t>
            </w:r>
            <w:r w:rsidR="000137B7" w:rsidRPr="0061525F">
              <w:rPr>
                <w:sz w:val="18"/>
              </w:rPr>
              <w:t xml:space="preserve"> student self-assessment data</w:t>
            </w:r>
            <w:r w:rsidR="00857887" w:rsidRPr="0061525F">
              <w:rPr>
                <w:sz w:val="18"/>
              </w:rPr>
              <w:t xml:space="preserve"> and</w:t>
            </w:r>
            <w:r w:rsidR="000137B7" w:rsidRPr="0061525F">
              <w:rPr>
                <w:sz w:val="18"/>
              </w:rPr>
              <w:t>/or</w:t>
            </w:r>
            <w:r w:rsidR="00857887" w:rsidRPr="0061525F">
              <w:rPr>
                <w:sz w:val="18"/>
              </w:rPr>
              <w:t xml:space="preserve"> pre-assessment data</w:t>
            </w:r>
            <w:r w:rsidR="000137B7" w:rsidRPr="0061525F">
              <w:rPr>
                <w:sz w:val="18"/>
              </w:rPr>
              <w:t>.</w:t>
            </w:r>
            <w:r w:rsidR="00857887" w:rsidRPr="0061525F">
              <w:rPr>
                <w:sz w:val="18"/>
              </w:rPr>
              <w:t xml:space="preserve"> </w:t>
            </w:r>
          </w:p>
          <w:p w14:paraId="60DE1BCE" w14:textId="31C6F8BA" w:rsidR="00422018" w:rsidRDefault="006D5189" w:rsidP="0061525F">
            <w:pPr>
              <w:pStyle w:val="ListParagraph"/>
              <w:ind w:left="1080"/>
              <w:rPr>
                <w:sz w:val="20"/>
              </w:rPr>
            </w:pPr>
            <w:sdt>
              <w:sdtPr>
                <w:rPr>
                  <w:sz w:val="20"/>
                </w:rPr>
                <w:id w:val="-1225827488"/>
                <w:text w:multiLine="1"/>
              </w:sdtPr>
              <w:sdtEndPr/>
              <w:sdtContent>
                <w:permStart w:id="73734145" w:edGrp="everyone"/>
                <w:r w:rsidR="00416E24">
                  <w:rPr>
                    <w:sz w:val="20"/>
                  </w:rPr>
                  <w:t xml:space="preserve">Historically, in the North Salem Central School District, 92% of students have scored proficient </w:t>
                </w:r>
                <w:r w:rsidR="00C868AB">
                  <w:rPr>
                    <w:sz w:val="20"/>
                  </w:rPr>
                  <w:t>(65%) or better on each of the 6</w:t>
                </w:r>
                <w:r w:rsidR="00416E24">
                  <w:rPr>
                    <w:sz w:val="20"/>
                  </w:rPr>
                  <w:t xml:space="preserve"> Regents Assessments;  and 26% of students have scored at mastery level (85</w:t>
                </w:r>
                <w:r w:rsidR="002214F7">
                  <w:rPr>
                    <w:sz w:val="20"/>
                  </w:rPr>
                  <w:t>%</w:t>
                </w:r>
                <w:r w:rsidR="00C868AB">
                  <w:rPr>
                    <w:sz w:val="20"/>
                  </w:rPr>
                  <w:t>) or better on each of the 6</w:t>
                </w:r>
                <w:r w:rsidR="00416E24">
                  <w:rPr>
                    <w:sz w:val="20"/>
                  </w:rPr>
                  <w:t xml:space="preserve"> Regents Assessments.</w:t>
                </w:r>
                <w:permEnd w:id="73734145"/>
              </w:sdtContent>
            </w:sdt>
          </w:p>
          <w:p w14:paraId="7D13BCF1" w14:textId="77777777" w:rsidR="008400E7" w:rsidRPr="004663B1" w:rsidRDefault="008400E7" w:rsidP="0061525F">
            <w:pPr>
              <w:pStyle w:val="ListParagraph"/>
              <w:ind w:left="1080"/>
              <w:rPr>
                <w:sz w:val="16"/>
              </w:rPr>
            </w:pPr>
          </w:p>
          <w:p w14:paraId="19B75173" w14:textId="54A360C0" w:rsidR="00422018" w:rsidRPr="0061525F" w:rsidRDefault="00422018" w:rsidP="0061525F">
            <w:pPr>
              <w:pStyle w:val="ListParagraph"/>
              <w:numPr>
                <w:ilvl w:val="1"/>
                <w:numId w:val="1"/>
              </w:numPr>
              <w:rPr>
                <w:sz w:val="18"/>
              </w:rPr>
            </w:pPr>
            <w:r w:rsidRPr="00422018">
              <w:rPr>
                <w:sz w:val="18"/>
              </w:rPr>
              <w:t>Considering all available baseline data, identify the starting level of students at the beginning of the interval of instruction. List the baseline information below or on an attached spreadsheet (can be combined with the Target information, below).</w:t>
            </w:r>
          </w:p>
          <w:p w14:paraId="5882174D" w14:textId="2B309A86" w:rsidR="00E96A62" w:rsidRDefault="006D5189" w:rsidP="004663B1">
            <w:pPr>
              <w:tabs>
                <w:tab w:val="left" w:pos="1710"/>
              </w:tabs>
              <w:ind w:left="1080"/>
              <w:rPr>
                <w:sz w:val="20"/>
              </w:rPr>
            </w:pPr>
            <w:sdt>
              <w:sdtPr>
                <w:rPr>
                  <w:sz w:val="20"/>
                </w:rPr>
                <w:id w:val="-504277278"/>
                <w:text w:multiLine="1"/>
              </w:sdtPr>
              <w:sdtEndPr/>
              <w:sdtContent>
                <w:permStart w:id="296042883" w:edGrp="everyone"/>
                <w:r w:rsidR="00416E24">
                  <w:rPr>
                    <w:sz w:val="20"/>
                  </w:rPr>
                  <w:t>The starting baseline of students at the beginning of the interval of instruction is 65%.</w:t>
                </w:r>
                <w:permEnd w:id="296042883"/>
              </w:sdtContent>
            </w:sdt>
          </w:p>
          <w:p w14:paraId="5DAB547D" w14:textId="0FF581D2" w:rsidR="008400E7" w:rsidRPr="008000A3" w:rsidRDefault="008400E7" w:rsidP="004663B1">
            <w:pPr>
              <w:tabs>
                <w:tab w:val="left" w:pos="1710"/>
              </w:tabs>
              <w:ind w:left="1080"/>
            </w:pPr>
          </w:p>
        </w:tc>
      </w:tr>
      <w:tr w:rsidR="008E2FFB" w14:paraId="4DA8547A" w14:textId="77777777" w:rsidTr="00FE3A19">
        <w:trPr>
          <w:trHeight w:val="1169"/>
        </w:trPr>
        <w:tc>
          <w:tcPr>
            <w:tcW w:w="5000" w:type="pct"/>
            <w:gridSpan w:val="2"/>
          </w:tcPr>
          <w:p w14:paraId="248D68D6" w14:textId="77777777" w:rsidR="008C70BC" w:rsidRPr="0074028A" w:rsidRDefault="008C70BC" w:rsidP="008C70BC">
            <w:pPr>
              <w:pStyle w:val="ListParagraph"/>
              <w:numPr>
                <w:ilvl w:val="0"/>
                <w:numId w:val="1"/>
              </w:numPr>
              <w:rPr>
                <w:b/>
              </w:rPr>
            </w:pPr>
            <w:r>
              <w:rPr>
                <w:b/>
              </w:rPr>
              <w:t>Target</w:t>
            </w:r>
          </w:p>
          <w:p w14:paraId="5FFBA186" w14:textId="127AF0ED" w:rsidR="008C70BC" w:rsidRDefault="008C70BC" w:rsidP="00862F67">
            <w:pPr>
              <w:spacing w:after="200" w:line="276" w:lineRule="auto"/>
              <w:ind w:left="720"/>
              <w:contextualSpacing/>
              <w:rPr>
                <w:sz w:val="18"/>
              </w:rPr>
            </w:pPr>
            <w:r w:rsidRPr="00234C74">
              <w:rPr>
                <w:sz w:val="18"/>
              </w:rPr>
              <w:t>What is the expected outcome by the end of the instructional period?  (All targets must include a minimum of one year of expected academic growth</w:t>
            </w:r>
            <w:r w:rsidR="000137B7">
              <w:rPr>
                <w:sz w:val="18"/>
              </w:rPr>
              <w:t xml:space="preserve"> as determined locally consistent with Department Guidance</w:t>
            </w:r>
            <w:r w:rsidRPr="00234C74">
              <w:rPr>
                <w:sz w:val="18"/>
              </w:rPr>
              <w:t>)</w:t>
            </w:r>
          </w:p>
          <w:p w14:paraId="53706BF8" w14:textId="77777777" w:rsidR="00862F67" w:rsidRPr="00FE3A19" w:rsidRDefault="00862F67" w:rsidP="00234C74">
            <w:pPr>
              <w:pStyle w:val="ListParagraph"/>
              <w:numPr>
                <w:ilvl w:val="0"/>
                <w:numId w:val="2"/>
              </w:numPr>
              <w:ind w:left="720"/>
              <w:rPr>
                <w:sz w:val="18"/>
              </w:rPr>
            </w:pPr>
            <w:r w:rsidRPr="00FE3A19">
              <w:rPr>
                <w:sz w:val="18"/>
              </w:rPr>
              <w:t>Choose One</w:t>
            </w:r>
          </w:p>
          <w:p w14:paraId="1AEADE37" w14:textId="366528AE" w:rsidR="00862F67" w:rsidRPr="00234C74" w:rsidRDefault="006D5189" w:rsidP="00234C74">
            <w:pPr>
              <w:ind w:left="1060" w:hanging="340"/>
              <w:rPr>
                <w:sz w:val="18"/>
              </w:rPr>
            </w:pPr>
            <w:sdt>
              <w:sdtPr>
                <w:rPr>
                  <w:sz w:val="18"/>
                </w:rPr>
                <w:id w:val="-1586364182"/>
                <w14:checkbox>
                  <w14:checked w14:val="0"/>
                  <w14:checkedState w14:val="2612" w14:font="MS Gothic"/>
                  <w14:uncheckedState w14:val="2610" w14:font="MS Gothic"/>
                </w14:checkbox>
              </w:sdtPr>
              <w:sdtEndPr/>
              <w:sdtContent>
                <w:permStart w:id="1422414898" w:edGrp="everyone"/>
                <w:r w:rsidR="002A394A">
                  <w:rPr>
                    <w:rFonts w:ascii="MS Gothic" w:eastAsia="MS Gothic" w:hAnsi="MS Gothic" w:hint="eastAsia"/>
                    <w:sz w:val="18"/>
                  </w:rPr>
                  <w:t>☐</w:t>
                </w:r>
                <w:permEnd w:id="1422414898"/>
              </w:sdtContent>
            </w:sdt>
            <w:r w:rsidR="00862F67" w:rsidRPr="00234C74">
              <w:rPr>
                <w:sz w:val="18"/>
              </w:rPr>
              <w:t xml:space="preserve">     </w:t>
            </w:r>
            <w:r w:rsidR="00EA5125">
              <w:rPr>
                <w:sz w:val="18"/>
              </w:rPr>
              <w:t>Differentiated</w:t>
            </w:r>
            <w:r w:rsidR="000137B7">
              <w:rPr>
                <w:sz w:val="18"/>
              </w:rPr>
              <w:t xml:space="preserve"> </w:t>
            </w:r>
            <w:r w:rsidR="000137B7" w:rsidRPr="00234C74">
              <w:rPr>
                <w:i/>
                <w:sz w:val="18"/>
              </w:rPr>
              <w:t>(each student has their own growth target</w:t>
            </w:r>
            <w:r w:rsidR="00EA5125">
              <w:rPr>
                <w:i/>
                <w:sz w:val="18"/>
              </w:rPr>
              <w:t xml:space="preserve">.  E.g., </w:t>
            </w:r>
            <w:r w:rsidR="00EA5125" w:rsidRPr="00EA5125">
              <w:rPr>
                <w:i/>
                <w:sz w:val="18"/>
              </w:rPr>
              <w:t>Each student on the roster has been given an individualized target that reflects a minimum of one year’s expected growth based on a review of the available baseline data.”</w:t>
            </w:r>
            <w:r w:rsidR="000137B7" w:rsidRPr="00234C74">
              <w:rPr>
                <w:i/>
                <w:sz w:val="18"/>
              </w:rPr>
              <w:t>)</w:t>
            </w:r>
          </w:p>
          <w:p w14:paraId="3F5BA4A5" w14:textId="3B4A3101" w:rsidR="00862F67" w:rsidRPr="00234C74" w:rsidRDefault="006D5189" w:rsidP="00234C74">
            <w:pPr>
              <w:ind w:left="1060" w:hanging="340"/>
              <w:rPr>
                <w:sz w:val="18"/>
              </w:rPr>
            </w:pPr>
            <w:sdt>
              <w:sdtPr>
                <w:rPr>
                  <w:sz w:val="18"/>
                </w:rPr>
                <w:id w:val="1533913525"/>
                <w14:checkbox>
                  <w14:checked w14:val="0"/>
                  <w14:checkedState w14:val="2612" w14:font="MS Gothic"/>
                  <w14:uncheckedState w14:val="2610" w14:font="MS Gothic"/>
                </w14:checkbox>
              </w:sdtPr>
              <w:sdtEndPr/>
              <w:sdtContent>
                <w:permStart w:id="1177566780" w:edGrp="everyone"/>
                <w:r w:rsidR="002A394A">
                  <w:rPr>
                    <w:rFonts w:ascii="MS Gothic" w:eastAsia="MS Gothic" w:hAnsi="MS Gothic" w:hint="eastAsia"/>
                    <w:sz w:val="18"/>
                  </w:rPr>
                  <w:t>☐</w:t>
                </w:r>
                <w:permEnd w:id="1177566780"/>
              </w:sdtContent>
            </w:sdt>
            <w:r w:rsidR="00862F67" w:rsidRPr="00234C74">
              <w:rPr>
                <w:sz w:val="18"/>
              </w:rPr>
              <w:t xml:space="preserve">     Tiered</w:t>
            </w:r>
            <w:r w:rsidR="000137B7" w:rsidRPr="00234C74">
              <w:rPr>
                <w:sz w:val="18"/>
              </w:rPr>
              <w:t xml:space="preserve"> </w:t>
            </w:r>
            <w:r w:rsidR="000137B7" w:rsidRPr="00234C74">
              <w:rPr>
                <w:i/>
                <w:sz w:val="18"/>
              </w:rPr>
              <w:t>(students within certain baseline data tiers have correlated growth targets</w:t>
            </w:r>
            <w:r w:rsidR="00EA5125">
              <w:rPr>
                <w:i/>
                <w:sz w:val="18"/>
              </w:rPr>
              <w:t>. E.g.,</w:t>
            </w:r>
            <w:r w:rsidR="00EA5125" w:rsidRPr="00EA5125">
              <w:rPr>
                <w:i/>
                <w:sz w:val="18"/>
              </w:rPr>
              <w:t xml:space="preserve"> “Students with baseline scores of below 55 are expected to score 2 or better; students with baseline scores of 56-70 are expected to score 3 or better; students with baseline scores of 71 and above are expected to score 4.</w:t>
            </w:r>
            <w:r w:rsidR="00EA5125">
              <w:rPr>
                <w:i/>
                <w:sz w:val="18"/>
              </w:rPr>
              <w:t>”</w:t>
            </w:r>
            <w:r w:rsidR="000137B7" w:rsidRPr="00234C74">
              <w:rPr>
                <w:i/>
                <w:sz w:val="18"/>
              </w:rPr>
              <w:t>)</w:t>
            </w:r>
          </w:p>
          <w:p w14:paraId="2DD34A62" w14:textId="34EA3EC3" w:rsidR="00EA5125" w:rsidRDefault="006D5189" w:rsidP="008000A3">
            <w:pPr>
              <w:ind w:left="1065" w:hanging="345"/>
            </w:pPr>
            <w:sdt>
              <w:sdtPr>
                <w:rPr>
                  <w:sz w:val="18"/>
                </w:rPr>
                <w:id w:val="-581606920"/>
                <w14:checkbox>
                  <w14:checked w14:val="0"/>
                  <w14:checkedState w14:val="2612" w14:font="MS Gothic"/>
                  <w14:uncheckedState w14:val="2610" w14:font="MS Gothic"/>
                </w14:checkbox>
              </w:sdtPr>
              <w:sdtEndPr/>
              <w:sdtContent>
                <w:permStart w:id="1969894235" w:edGrp="everyone"/>
                <w:r w:rsidR="002A394A">
                  <w:rPr>
                    <w:rFonts w:ascii="MS Gothic" w:eastAsia="MS Gothic" w:hAnsi="MS Gothic" w:hint="eastAsia"/>
                    <w:sz w:val="18"/>
                  </w:rPr>
                  <w:t>☐</w:t>
                </w:r>
                <w:permEnd w:id="1969894235"/>
              </w:sdtContent>
            </w:sdt>
            <w:r w:rsidR="00862F67" w:rsidRPr="00234C74">
              <w:rPr>
                <w:sz w:val="18"/>
              </w:rPr>
              <w:t xml:space="preserve">     Targeted (</w:t>
            </w:r>
            <w:r w:rsidR="00862F67" w:rsidRPr="00234C74">
              <w:rPr>
                <w:i/>
                <w:sz w:val="18"/>
              </w:rPr>
              <w:t>Sub</w:t>
            </w:r>
            <w:r w:rsidR="00EE4A4B">
              <w:rPr>
                <w:i/>
                <w:sz w:val="18"/>
              </w:rPr>
              <w:t>-group</w:t>
            </w:r>
            <w:r w:rsidR="00862F67" w:rsidRPr="00234C74">
              <w:rPr>
                <w:i/>
                <w:sz w:val="18"/>
              </w:rPr>
              <w:t>(s) of students are the focus of the SLO goal.</w:t>
            </w:r>
            <w:r w:rsidR="00300C60">
              <w:rPr>
                <w:i/>
                <w:sz w:val="18"/>
              </w:rPr>
              <w:t xml:space="preserve"> E.g., “All students who entered the classroom reading below grade level are expected to</w:t>
            </w:r>
            <w:r w:rsidR="00EE4A4B">
              <w:rPr>
                <w:i/>
                <w:sz w:val="18"/>
              </w:rPr>
              <w:t xml:space="preserve"> move up at least two reading levels.”</w:t>
            </w:r>
            <w:r w:rsidR="00862F67" w:rsidRPr="00234C74">
              <w:rPr>
                <w:i/>
                <w:sz w:val="18"/>
              </w:rPr>
              <w:t>)</w:t>
            </w:r>
            <w:r w:rsidR="00EA5125" w:rsidRPr="00EA5125">
              <w:t xml:space="preserve"> </w:t>
            </w:r>
          </w:p>
          <w:p w14:paraId="3A9C3106" w14:textId="073B230A" w:rsidR="00EA5125" w:rsidRPr="00EA5125" w:rsidRDefault="006D5189" w:rsidP="00234C74">
            <w:pPr>
              <w:ind w:left="1060" w:hanging="340"/>
              <w:rPr>
                <w:i/>
                <w:sz w:val="18"/>
              </w:rPr>
            </w:pPr>
            <w:sdt>
              <w:sdtPr>
                <w:rPr>
                  <w:sz w:val="18"/>
                </w:rPr>
                <w:id w:val="1001550614"/>
                <w14:checkbox>
                  <w14:checked w14:val="1"/>
                  <w14:checkedState w14:val="2612" w14:font="MS Gothic"/>
                  <w14:uncheckedState w14:val="2610" w14:font="MS Gothic"/>
                </w14:checkbox>
              </w:sdtPr>
              <w:sdtEndPr/>
              <w:sdtContent>
                <w:permStart w:id="374827912" w:edGrp="everyone"/>
                <w:r w:rsidR="00416E24">
                  <w:rPr>
                    <w:rFonts w:ascii="MS Gothic" w:eastAsia="MS Gothic" w:hAnsi="MS Gothic" w:hint="eastAsia"/>
                    <w:sz w:val="18"/>
                  </w:rPr>
                  <w:t>☒</w:t>
                </w:r>
                <w:permEnd w:id="374827912"/>
              </w:sdtContent>
            </w:sdt>
            <w:r w:rsidR="00EA5125" w:rsidRPr="005F3D8B">
              <w:rPr>
                <w:sz w:val="18"/>
              </w:rPr>
              <w:t xml:space="preserve">     </w:t>
            </w:r>
            <w:r w:rsidR="00EA5125" w:rsidRPr="00234C74">
              <w:rPr>
                <w:sz w:val="18"/>
              </w:rPr>
              <w:t xml:space="preserve">Whole class </w:t>
            </w:r>
            <w:r w:rsidR="00126970">
              <w:rPr>
                <w:sz w:val="18"/>
              </w:rPr>
              <w:t>growth</w:t>
            </w:r>
            <w:r w:rsidR="00126970" w:rsidRPr="00234C74">
              <w:rPr>
                <w:sz w:val="18"/>
              </w:rPr>
              <w:t xml:space="preserve"> </w:t>
            </w:r>
            <w:r w:rsidR="00EA5125" w:rsidRPr="00234C74">
              <w:rPr>
                <w:sz w:val="18"/>
              </w:rPr>
              <w:t>target</w:t>
            </w:r>
            <w:r w:rsidR="00EA5125">
              <w:rPr>
                <w:sz w:val="18"/>
              </w:rPr>
              <w:t xml:space="preserve"> (E.g., </w:t>
            </w:r>
            <w:r w:rsidR="00EA5125" w:rsidRPr="00EA5125">
              <w:rPr>
                <w:i/>
                <w:sz w:val="18"/>
              </w:rPr>
              <w:t>“All students are expected to meet the minimum rigor expectation of proficiency [or other target].”</w:t>
            </w:r>
            <w:r w:rsidR="00EA5125">
              <w:rPr>
                <w:i/>
                <w:sz w:val="18"/>
              </w:rPr>
              <w:t>)</w:t>
            </w:r>
          </w:p>
          <w:p w14:paraId="4D43A57E" w14:textId="77777777" w:rsidR="00862F67" w:rsidRPr="00234C74" w:rsidRDefault="00862F67" w:rsidP="008000A3">
            <w:pPr>
              <w:rPr>
                <w:b/>
                <w:sz w:val="18"/>
              </w:rPr>
            </w:pPr>
          </w:p>
          <w:p w14:paraId="5010ADCD" w14:textId="77777777" w:rsidR="003B146D" w:rsidRDefault="003B146D" w:rsidP="003B146D">
            <w:pPr>
              <w:pStyle w:val="ListParagraph"/>
              <w:numPr>
                <w:ilvl w:val="0"/>
                <w:numId w:val="2"/>
              </w:numPr>
              <w:ind w:left="720"/>
              <w:rPr>
                <w:sz w:val="18"/>
              </w:rPr>
            </w:pPr>
            <w:r>
              <w:rPr>
                <w:sz w:val="18"/>
              </w:rPr>
              <w:t>How does the chosen target setting model best reflect the learning goals that are set for all students?</w:t>
            </w:r>
          </w:p>
          <w:p w14:paraId="72F8DBAF" w14:textId="112959DB" w:rsidR="003B146D" w:rsidRDefault="006D5189" w:rsidP="003B146D">
            <w:pPr>
              <w:pStyle w:val="ListParagraph"/>
              <w:rPr>
                <w:sz w:val="20"/>
              </w:rPr>
            </w:pPr>
            <w:sdt>
              <w:sdtPr>
                <w:rPr>
                  <w:sz w:val="20"/>
                </w:rPr>
                <w:id w:val="-683437290"/>
                <w:text w:multiLine="1"/>
              </w:sdtPr>
              <w:sdtEndPr/>
              <w:sdtContent>
                <w:permStart w:id="121011805" w:edGrp="everyone"/>
                <w:r w:rsidR="00416E24">
                  <w:rPr>
                    <w:sz w:val="20"/>
                  </w:rPr>
                  <w:t>All students are expected to meet the minimum rigor expectation of proficiency and will be provided with differentiated support to at minimum mee</w:t>
                </w:r>
                <w:r w:rsidR="002214F7">
                  <w:rPr>
                    <w:sz w:val="20"/>
                  </w:rPr>
                  <w:t>t</w:t>
                </w:r>
                <w:r w:rsidR="00416E24">
                  <w:rPr>
                    <w:sz w:val="20"/>
                  </w:rPr>
                  <w:t xml:space="preserve"> this target</w:t>
                </w:r>
                <w:r w:rsidR="002214F7">
                  <w:rPr>
                    <w:sz w:val="20"/>
                  </w:rPr>
                  <w:t xml:space="preserve"> which is necessary to obtain a Regents Level Diploma.</w:t>
                </w:r>
                <w:r w:rsidR="00416E24">
                  <w:rPr>
                    <w:sz w:val="20"/>
                  </w:rPr>
                  <w:t xml:space="preserve">  </w:t>
                </w:r>
                <w:permEnd w:id="121011805"/>
              </w:sdtContent>
            </w:sdt>
          </w:p>
          <w:p w14:paraId="67E27D1B" w14:textId="77777777" w:rsidR="008400E7" w:rsidRPr="004663B1" w:rsidRDefault="008400E7" w:rsidP="003B146D">
            <w:pPr>
              <w:pStyle w:val="ListParagraph"/>
              <w:rPr>
                <w:sz w:val="16"/>
              </w:rPr>
            </w:pPr>
          </w:p>
          <w:p w14:paraId="3730BC93" w14:textId="630FDF5D" w:rsidR="00862F67" w:rsidRPr="00234C74" w:rsidRDefault="00862F67" w:rsidP="00234C74">
            <w:pPr>
              <w:pStyle w:val="ListParagraph"/>
              <w:numPr>
                <w:ilvl w:val="0"/>
                <w:numId w:val="2"/>
              </w:numPr>
              <w:ind w:left="720"/>
              <w:rPr>
                <w:sz w:val="18"/>
              </w:rPr>
            </w:pPr>
            <w:r w:rsidRPr="00234C74">
              <w:rPr>
                <w:sz w:val="18"/>
              </w:rPr>
              <w:t>Considering all available data, identify the targets the students are expected to reach by the end of the SLO interval</w:t>
            </w:r>
            <w:r>
              <w:rPr>
                <w:sz w:val="18"/>
              </w:rPr>
              <w:t xml:space="preserve"> on the selected form of assessment</w:t>
            </w:r>
            <w:r w:rsidRPr="00234C74">
              <w:rPr>
                <w:sz w:val="18"/>
              </w:rPr>
              <w:t>. List the growth target information below or on an attached spreadsheet.</w:t>
            </w:r>
            <w:r w:rsidR="000B1AD5">
              <w:rPr>
                <w:sz w:val="18"/>
              </w:rPr>
              <w:t xml:space="preserve">  If differentiated targets are selected, please ensure that all students included in the SLO have a target listed. </w:t>
            </w:r>
          </w:p>
          <w:p w14:paraId="08F7D365" w14:textId="73C65996" w:rsidR="008E2FFB" w:rsidRDefault="006D5189" w:rsidP="004663B1">
            <w:pPr>
              <w:ind w:left="720"/>
              <w:rPr>
                <w:sz w:val="20"/>
              </w:rPr>
            </w:pPr>
            <w:sdt>
              <w:sdtPr>
                <w:rPr>
                  <w:sz w:val="20"/>
                </w:rPr>
                <w:id w:val="-1148429453"/>
                <w:text w:multiLine="1"/>
              </w:sdtPr>
              <w:sdtEndPr/>
              <w:sdtContent>
                <w:permStart w:id="277422155" w:edGrp="everyone"/>
                <w:r w:rsidR="009A55ED" w:rsidRPr="007A4D52">
                  <w:rPr>
                    <w:sz w:val="20"/>
                  </w:rPr>
                  <w:t>All students are expected to obtain a 65% or better on each of their Regents assessments by the end of the SLO interval</w:t>
                </w:r>
                <w:r w:rsidR="009A55ED">
                  <w:rPr>
                    <w:sz w:val="20"/>
                  </w:rPr>
                  <w:t>.</w:t>
                </w:r>
                <w:permEnd w:id="277422155"/>
              </w:sdtContent>
            </w:sdt>
          </w:p>
          <w:p w14:paraId="20FAB96D" w14:textId="45848BE6" w:rsidR="004663B1" w:rsidRPr="0074028A" w:rsidRDefault="004663B1" w:rsidP="008400E7"/>
        </w:tc>
      </w:tr>
      <w:tr w:rsidR="008E2FFB" w14:paraId="1FF4AF95" w14:textId="77777777" w:rsidTr="00FE3A19">
        <w:trPr>
          <w:trHeight w:val="3024"/>
        </w:trPr>
        <w:tc>
          <w:tcPr>
            <w:tcW w:w="5000" w:type="pct"/>
            <w:gridSpan w:val="2"/>
          </w:tcPr>
          <w:p w14:paraId="630D9401" w14:textId="10E2A0B6" w:rsidR="008E2FFB" w:rsidRPr="0074028A" w:rsidRDefault="008C70BC" w:rsidP="0074028A">
            <w:pPr>
              <w:pStyle w:val="ListParagraph"/>
              <w:numPr>
                <w:ilvl w:val="0"/>
                <w:numId w:val="1"/>
              </w:numPr>
              <w:rPr>
                <w:b/>
              </w:rPr>
            </w:pPr>
            <w:r>
              <w:rPr>
                <w:b/>
              </w:rPr>
              <w:t>State-determined HEDI criteria</w:t>
            </w:r>
          </w:p>
          <w:p w14:paraId="1AF3DD75" w14:textId="613C1D6A" w:rsidR="008E2FFB" w:rsidRPr="00234C74" w:rsidRDefault="008C70BC" w:rsidP="0074028A">
            <w:pPr>
              <w:spacing w:after="200" w:line="276" w:lineRule="auto"/>
              <w:ind w:left="720"/>
              <w:contextualSpacing/>
              <w:rPr>
                <w:sz w:val="18"/>
              </w:rPr>
            </w:pPr>
            <w:r w:rsidRPr="00234C74">
              <w:rPr>
                <w:sz w:val="18"/>
              </w:rPr>
              <w:t xml:space="preserve">LEAs must use the State-determined scoring ranges to determine final scores and HEDI ratings. </w:t>
            </w:r>
            <w:r>
              <w:rPr>
                <w:sz w:val="18"/>
              </w:rPr>
              <w:t xml:space="preserve"> These percentages reflect the percent of students who met the targets. </w:t>
            </w:r>
          </w:p>
          <w:p w14:paraId="188384FB" w14:textId="77777777" w:rsidR="008E2FFB" w:rsidRDefault="008E2FFB" w:rsidP="008E2FFB">
            <w:pPr>
              <w:contextualSpacing/>
              <w:rPr>
                <w:b/>
              </w:rPr>
            </w:pPr>
          </w:p>
          <w:tbl>
            <w:tblPr>
              <w:tblW w:w="13527" w:type="dxa"/>
              <w:tblLook w:val="00A0" w:firstRow="1" w:lastRow="0" w:firstColumn="1" w:lastColumn="0" w:noHBand="0" w:noVBand="0"/>
            </w:tblPr>
            <w:tblGrid>
              <w:gridCol w:w="668"/>
              <w:gridCol w:w="641"/>
              <w:gridCol w:w="638"/>
              <w:gridCol w:w="641"/>
              <w:gridCol w:w="641"/>
              <w:gridCol w:w="638"/>
              <w:gridCol w:w="644"/>
              <w:gridCol w:w="741"/>
              <w:gridCol w:w="541"/>
              <w:gridCol w:w="644"/>
              <w:gridCol w:w="644"/>
              <w:gridCol w:w="644"/>
              <w:gridCol w:w="644"/>
              <w:gridCol w:w="644"/>
              <w:gridCol w:w="644"/>
              <w:gridCol w:w="644"/>
              <w:gridCol w:w="644"/>
              <w:gridCol w:w="644"/>
              <w:gridCol w:w="644"/>
              <w:gridCol w:w="644"/>
              <w:gridCol w:w="628"/>
              <w:gridCol w:w="22"/>
            </w:tblGrid>
            <w:tr w:rsidR="008C70BC" w:rsidRPr="004067D8" w14:paraId="42606573" w14:textId="77777777" w:rsidTr="00FE3A19">
              <w:trPr>
                <w:trHeight w:val="551"/>
              </w:trPr>
              <w:tc>
                <w:tcPr>
                  <w:tcW w:w="720" w:type="pct"/>
                  <w:gridSpan w:val="3"/>
                  <w:tcBorders>
                    <w:top w:val="single" w:sz="18" w:space="0" w:color="auto"/>
                    <w:left w:val="single" w:sz="18" w:space="0" w:color="auto"/>
                    <w:bottom w:val="single" w:sz="18" w:space="0" w:color="auto"/>
                    <w:right w:val="single" w:sz="18" w:space="0" w:color="auto"/>
                  </w:tcBorders>
                  <w:shd w:val="clear" w:color="auto" w:fill="17365D"/>
                  <w:vAlign w:val="center"/>
                </w:tcPr>
                <w:p w14:paraId="089162DC" w14:textId="77777777" w:rsidR="008C70BC" w:rsidRPr="004067D8" w:rsidRDefault="008C70BC" w:rsidP="008C70BC">
                  <w:pPr>
                    <w:spacing w:after="0" w:line="240" w:lineRule="auto"/>
                    <w:jc w:val="center"/>
                    <w:rPr>
                      <w:rFonts w:cstheme="minorHAnsi"/>
                      <w:b/>
                      <w:sz w:val="20"/>
                      <w:szCs w:val="20"/>
                    </w:rPr>
                  </w:pPr>
                  <w:r w:rsidRPr="004067D8">
                    <w:rPr>
                      <w:rFonts w:cstheme="minorHAnsi"/>
                      <w:b/>
                      <w:color w:val="C4BC96"/>
                      <w:szCs w:val="20"/>
                    </w:rPr>
                    <w:t>HIGHLY EFFECTIVE</w:t>
                  </w:r>
                </w:p>
              </w:tc>
              <w:tc>
                <w:tcPr>
                  <w:tcW w:w="710" w:type="pct"/>
                  <w:gridSpan w:val="3"/>
                  <w:tcBorders>
                    <w:top w:val="single" w:sz="18" w:space="0" w:color="auto"/>
                    <w:left w:val="single" w:sz="18" w:space="0" w:color="auto"/>
                    <w:bottom w:val="single" w:sz="18" w:space="0" w:color="auto"/>
                    <w:right w:val="single" w:sz="18" w:space="0" w:color="auto"/>
                  </w:tcBorders>
                  <w:shd w:val="clear" w:color="auto" w:fill="548DD4"/>
                  <w:vAlign w:val="center"/>
                </w:tcPr>
                <w:p w14:paraId="4C8A44F3" w14:textId="77777777" w:rsidR="008C70BC" w:rsidRPr="004067D8" w:rsidRDefault="008C70BC" w:rsidP="008C70BC">
                  <w:pPr>
                    <w:spacing w:after="0" w:line="240" w:lineRule="auto"/>
                    <w:jc w:val="center"/>
                    <w:rPr>
                      <w:rFonts w:cstheme="minorHAnsi"/>
                      <w:b/>
                      <w:color w:val="000000"/>
                      <w:sz w:val="20"/>
                      <w:szCs w:val="20"/>
                    </w:rPr>
                  </w:pPr>
                  <w:r w:rsidRPr="004067D8">
                    <w:rPr>
                      <w:rFonts w:cstheme="minorHAnsi"/>
                      <w:b/>
                      <w:color w:val="C4BC96"/>
                      <w:szCs w:val="20"/>
                    </w:rPr>
                    <w:t>EFFECTIVE</w:t>
                  </w:r>
                </w:p>
              </w:tc>
              <w:tc>
                <w:tcPr>
                  <w:tcW w:w="512" w:type="pct"/>
                  <w:gridSpan w:val="2"/>
                  <w:tcBorders>
                    <w:top w:val="single" w:sz="18" w:space="0" w:color="auto"/>
                    <w:left w:val="single" w:sz="18" w:space="0" w:color="auto"/>
                    <w:bottom w:val="single" w:sz="18" w:space="0" w:color="auto"/>
                    <w:right w:val="single" w:sz="18" w:space="0" w:color="auto"/>
                  </w:tcBorders>
                  <w:shd w:val="clear" w:color="auto" w:fill="C6D9F1"/>
                  <w:vAlign w:val="center"/>
                </w:tcPr>
                <w:p w14:paraId="6F83EC80" w14:textId="77777777" w:rsidR="008C70BC" w:rsidRPr="004067D8" w:rsidRDefault="008C70BC" w:rsidP="008C70BC">
                  <w:pPr>
                    <w:spacing w:after="0" w:line="240" w:lineRule="auto"/>
                    <w:jc w:val="center"/>
                    <w:rPr>
                      <w:rFonts w:cstheme="minorHAnsi"/>
                      <w:b/>
                      <w:color w:val="000000"/>
                      <w:sz w:val="20"/>
                      <w:szCs w:val="20"/>
                    </w:rPr>
                  </w:pPr>
                  <w:r w:rsidRPr="004067D8">
                    <w:rPr>
                      <w:rFonts w:cstheme="minorHAnsi"/>
                      <w:b/>
                      <w:szCs w:val="20"/>
                    </w:rPr>
                    <w:t>DEVEL-OPING</w:t>
                  </w:r>
                </w:p>
              </w:tc>
              <w:tc>
                <w:tcPr>
                  <w:tcW w:w="3059" w:type="pct"/>
                  <w:gridSpan w:val="14"/>
                  <w:tcBorders>
                    <w:top w:val="single" w:sz="18" w:space="0" w:color="auto"/>
                    <w:left w:val="single" w:sz="18" w:space="0" w:color="auto"/>
                    <w:bottom w:val="single" w:sz="18" w:space="0" w:color="auto"/>
                    <w:right w:val="single" w:sz="18" w:space="0" w:color="auto"/>
                  </w:tcBorders>
                  <w:shd w:val="clear" w:color="auto" w:fill="DAEEF3"/>
                  <w:vAlign w:val="center"/>
                </w:tcPr>
                <w:p w14:paraId="3314DC9E" w14:textId="77777777" w:rsidR="008C70BC" w:rsidRPr="004067D8" w:rsidRDefault="008C70BC" w:rsidP="008C70BC">
                  <w:pPr>
                    <w:spacing w:after="0" w:line="240" w:lineRule="auto"/>
                    <w:jc w:val="center"/>
                    <w:rPr>
                      <w:rFonts w:cstheme="minorHAnsi"/>
                      <w:b/>
                      <w:color w:val="000000"/>
                      <w:sz w:val="20"/>
                      <w:szCs w:val="20"/>
                    </w:rPr>
                  </w:pPr>
                  <w:r w:rsidRPr="004067D8">
                    <w:rPr>
                      <w:rFonts w:cstheme="minorHAnsi"/>
                      <w:b/>
                      <w:color w:val="000000"/>
                      <w:szCs w:val="20"/>
                    </w:rPr>
                    <w:t>INEFFECTIVE</w:t>
                  </w:r>
                </w:p>
              </w:tc>
            </w:tr>
            <w:tr w:rsidR="001234D0" w:rsidRPr="004067D8" w14:paraId="332312D7" w14:textId="77777777" w:rsidTr="001E45EE">
              <w:trPr>
                <w:gridAfter w:val="1"/>
                <w:wAfter w:w="8" w:type="pct"/>
                <w:trHeight w:val="551"/>
              </w:trPr>
              <w:tc>
                <w:tcPr>
                  <w:tcW w:w="247" w:type="pct"/>
                  <w:tcBorders>
                    <w:top w:val="single" w:sz="18" w:space="0" w:color="auto"/>
                    <w:left w:val="single" w:sz="18" w:space="0" w:color="auto"/>
                    <w:bottom w:val="single" w:sz="18" w:space="0" w:color="auto"/>
                    <w:right w:val="single" w:sz="18" w:space="0" w:color="auto"/>
                  </w:tcBorders>
                  <w:shd w:val="clear" w:color="auto" w:fill="17365D"/>
                  <w:vAlign w:val="center"/>
                </w:tcPr>
                <w:p w14:paraId="0720D4A2"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20</w:t>
                  </w:r>
                </w:p>
              </w:tc>
              <w:tc>
                <w:tcPr>
                  <w:tcW w:w="237" w:type="pct"/>
                  <w:tcBorders>
                    <w:top w:val="single" w:sz="18" w:space="0" w:color="auto"/>
                    <w:left w:val="single" w:sz="18" w:space="0" w:color="auto"/>
                    <w:bottom w:val="single" w:sz="18" w:space="0" w:color="auto"/>
                    <w:right w:val="single" w:sz="18" w:space="0" w:color="auto"/>
                  </w:tcBorders>
                  <w:shd w:val="clear" w:color="auto" w:fill="17365D"/>
                  <w:vAlign w:val="center"/>
                </w:tcPr>
                <w:p w14:paraId="1189F4E4"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19</w:t>
                  </w:r>
                </w:p>
              </w:tc>
              <w:tc>
                <w:tcPr>
                  <w:tcW w:w="236" w:type="pct"/>
                  <w:tcBorders>
                    <w:top w:val="single" w:sz="18" w:space="0" w:color="auto"/>
                    <w:left w:val="single" w:sz="18" w:space="0" w:color="auto"/>
                    <w:bottom w:val="single" w:sz="18" w:space="0" w:color="auto"/>
                    <w:right w:val="single" w:sz="18" w:space="0" w:color="auto"/>
                  </w:tcBorders>
                  <w:shd w:val="clear" w:color="auto" w:fill="17365D"/>
                  <w:vAlign w:val="center"/>
                </w:tcPr>
                <w:p w14:paraId="74847E7B"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18</w:t>
                  </w:r>
                </w:p>
              </w:tc>
              <w:tc>
                <w:tcPr>
                  <w:tcW w:w="237" w:type="pct"/>
                  <w:tcBorders>
                    <w:top w:val="single" w:sz="18" w:space="0" w:color="auto"/>
                    <w:left w:val="single" w:sz="18" w:space="0" w:color="auto"/>
                    <w:bottom w:val="single" w:sz="18" w:space="0" w:color="auto"/>
                    <w:right w:val="single" w:sz="18" w:space="0" w:color="auto"/>
                  </w:tcBorders>
                  <w:shd w:val="clear" w:color="auto" w:fill="548DD4"/>
                  <w:vAlign w:val="center"/>
                </w:tcPr>
                <w:p w14:paraId="19F5229B"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17</w:t>
                  </w:r>
                </w:p>
              </w:tc>
              <w:tc>
                <w:tcPr>
                  <w:tcW w:w="237" w:type="pct"/>
                  <w:tcBorders>
                    <w:top w:val="single" w:sz="18" w:space="0" w:color="auto"/>
                    <w:left w:val="single" w:sz="18" w:space="0" w:color="auto"/>
                    <w:bottom w:val="single" w:sz="18" w:space="0" w:color="auto"/>
                    <w:right w:val="single" w:sz="18" w:space="0" w:color="auto"/>
                  </w:tcBorders>
                  <w:shd w:val="clear" w:color="auto" w:fill="548DD4"/>
                  <w:vAlign w:val="center"/>
                </w:tcPr>
                <w:p w14:paraId="6C3D59C4"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16</w:t>
                  </w:r>
                </w:p>
              </w:tc>
              <w:tc>
                <w:tcPr>
                  <w:tcW w:w="236" w:type="pct"/>
                  <w:tcBorders>
                    <w:top w:val="single" w:sz="18" w:space="0" w:color="auto"/>
                    <w:left w:val="single" w:sz="18" w:space="0" w:color="auto"/>
                    <w:bottom w:val="single" w:sz="18" w:space="0" w:color="auto"/>
                    <w:right w:val="single" w:sz="18" w:space="0" w:color="auto"/>
                  </w:tcBorders>
                  <w:shd w:val="clear" w:color="auto" w:fill="548DD4"/>
                  <w:vAlign w:val="center"/>
                </w:tcPr>
                <w:p w14:paraId="08A99CA8"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15</w:t>
                  </w:r>
                </w:p>
              </w:tc>
              <w:tc>
                <w:tcPr>
                  <w:tcW w:w="238" w:type="pct"/>
                  <w:tcBorders>
                    <w:top w:val="single" w:sz="18" w:space="0" w:color="auto"/>
                    <w:left w:val="single" w:sz="18" w:space="0" w:color="auto"/>
                    <w:bottom w:val="single" w:sz="18" w:space="0" w:color="auto"/>
                    <w:right w:val="single" w:sz="18" w:space="0" w:color="auto"/>
                  </w:tcBorders>
                  <w:shd w:val="clear" w:color="auto" w:fill="C6D9F1"/>
                  <w:vAlign w:val="center"/>
                </w:tcPr>
                <w:p w14:paraId="6DEB9499"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14</w:t>
                  </w:r>
                </w:p>
              </w:tc>
              <w:tc>
                <w:tcPr>
                  <w:tcW w:w="274" w:type="pct"/>
                  <w:tcBorders>
                    <w:top w:val="single" w:sz="18" w:space="0" w:color="auto"/>
                    <w:left w:val="single" w:sz="18" w:space="0" w:color="auto"/>
                    <w:bottom w:val="single" w:sz="18" w:space="0" w:color="auto"/>
                    <w:right w:val="single" w:sz="18" w:space="0" w:color="auto"/>
                  </w:tcBorders>
                  <w:shd w:val="clear" w:color="auto" w:fill="C6D9F1"/>
                  <w:vAlign w:val="center"/>
                </w:tcPr>
                <w:p w14:paraId="01B09AEF"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13</w:t>
                  </w:r>
                </w:p>
              </w:tc>
              <w:tc>
                <w:tcPr>
                  <w:tcW w:w="200" w:type="pct"/>
                  <w:tcBorders>
                    <w:top w:val="single" w:sz="18" w:space="0" w:color="auto"/>
                    <w:left w:val="single" w:sz="18" w:space="0" w:color="auto"/>
                    <w:bottom w:val="single" w:sz="18" w:space="0" w:color="auto"/>
                    <w:right w:val="single" w:sz="18" w:space="0" w:color="auto"/>
                  </w:tcBorders>
                  <w:shd w:val="clear" w:color="auto" w:fill="DAEEF3"/>
                  <w:vAlign w:val="center"/>
                </w:tcPr>
                <w:p w14:paraId="6F348548"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12</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4CEA1FC8"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11</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4CD2198A"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10</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332AB3D3"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9</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084186B0"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8</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54D8CA07"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7</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1BCB624F"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6</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64873C86"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5</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3329D9FD"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4</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679C9BAB"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3</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7E0CEA60"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2</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50885D5C"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w:t>
                  </w:r>
                </w:p>
              </w:tc>
              <w:tc>
                <w:tcPr>
                  <w:tcW w:w="232" w:type="pct"/>
                  <w:tcBorders>
                    <w:top w:val="single" w:sz="18" w:space="0" w:color="auto"/>
                    <w:left w:val="single" w:sz="18" w:space="0" w:color="auto"/>
                    <w:bottom w:val="single" w:sz="18" w:space="0" w:color="auto"/>
                    <w:right w:val="single" w:sz="18" w:space="0" w:color="auto"/>
                  </w:tcBorders>
                  <w:shd w:val="clear" w:color="auto" w:fill="DAEEF3"/>
                  <w:vAlign w:val="center"/>
                </w:tcPr>
                <w:p w14:paraId="1A726F43"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0</w:t>
                  </w:r>
                </w:p>
              </w:tc>
            </w:tr>
            <w:tr w:rsidR="008C70BC" w:rsidRPr="004067D8" w14:paraId="4CF48008" w14:textId="77777777" w:rsidTr="00FE3A19">
              <w:trPr>
                <w:gridAfter w:val="1"/>
                <w:wAfter w:w="8" w:type="pct"/>
                <w:trHeight w:val="551"/>
              </w:trPr>
              <w:tc>
                <w:tcPr>
                  <w:tcW w:w="247" w:type="pct"/>
                  <w:tcBorders>
                    <w:top w:val="single" w:sz="18" w:space="0" w:color="auto"/>
                    <w:left w:val="single" w:sz="18" w:space="0" w:color="auto"/>
                    <w:bottom w:val="single" w:sz="18" w:space="0" w:color="auto"/>
                    <w:right w:val="single" w:sz="18" w:space="0" w:color="auto"/>
                  </w:tcBorders>
                  <w:vAlign w:val="center"/>
                </w:tcPr>
                <w:p w14:paraId="6396901B"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 97-100%</w:t>
                  </w:r>
                </w:p>
              </w:tc>
              <w:tc>
                <w:tcPr>
                  <w:tcW w:w="237" w:type="pct"/>
                  <w:tcBorders>
                    <w:top w:val="single" w:sz="18" w:space="0" w:color="auto"/>
                    <w:left w:val="single" w:sz="18" w:space="0" w:color="auto"/>
                    <w:bottom w:val="single" w:sz="18" w:space="0" w:color="auto"/>
                    <w:right w:val="single" w:sz="18" w:space="0" w:color="auto"/>
                  </w:tcBorders>
                  <w:vAlign w:val="center"/>
                </w:tcPr>
                <w:p w14:paraId="22233906"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 93-96%</w:t>
                  </w:r>
                </w:p>
              </w:tc>
              <w:tc>
                <w:tcPr>
                  <w:tcW w:w="236" w:type="pct"/>
                  <w:tcBorders>
                    <w:top w:val="single" w:sz="18" w:space="0" w:color="auto"/>
                    <w:left w:val="single" w:sz="18" w:space="0" w:color="auto"/>
                    <w:bottom w:val="single" w:sz="18" w:space="0" w:color="auto"/>
                    <w:right w:val="single" w:sz="18" w:space="0" w:color="auto"/>
                  </w:tcBorders>
                  <w:vAlign w:val="center"/>
                </w:tcPr>
                <w:p w14:paraId="3C4F4D28"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 90-92%</w:t>
                  </w:r>
                </w:p>
              </w:tc>
              <w:tc>
                <w:tcPr>
                  <w:tcW w:w="237" w:type="pct"/>
                  <w:tcBorders>
                    <w:top w:val="single" w:sz="18" w:space="0" w:color="auto"/>
                    <w:left w:val="single" w:sz="18" w:space="0" w:color="auto"/>
                    <w:bottom w:val="single" w:sz="18" w:space="0" w:color="auto"/>
                    <w:right w:val="single" w:sz="18" w:space="0" w:color="auto"/>
                  </w:tcBorders>
                  <w:vAlign w:val="center"/>
                </w:tcPr>
                <w:p w14:paraId="494FD74A"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 85-89%</w:t>
                  </w:r>
                </w:p>
              </w:tc>
              <w:tc>
                <w:tcPr>
                  <w:tcW w:w="237" w:type="pct"/>
                  <w:tcBorders>
                    <w:top w:val="single" w:sz="18" w:space="0" w:color="auto"/>
                    <w:left w:val="single" w:sz="18" w:space="0" w:color="auto"/>
                    <w:bottom w:val="single" w:sz="18" w:space="0" w:color="auto"/>
                    <w:right w:val="single" w:sz="18" w:space="0" w:color="auto"/>
                  </w:tcBorders>
                  <w:vAlign w:val="center"/>
                </w:tcPr>
                <w:p w14:paraId="170310F8"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 80-84%</w:t>
                  </w:r>
                </w:p>
              </w:tc>
              <w:tc>
                <w:tcPr>
                  <w:tcW w:w="236" w:type="pct"/>
                  <w:tcBorders>
                    <w:top w:val="single" w:sz="18" w:space="0" w:color="auto"/>
                    <w:left w:val="single" w:sz="18" w:space="0" w:color="auto"/>
                    <w:bottom w:val="single" w:sz="18" w:space="0" w:color="auto"/>
                    <w:right w:val="single" w:sz="18" w:space="0" w:color="auto"/>
                  </w:tcBorders>
                  <w:vAlign w:val="center"/>
                </w:tcPr>
                <w:p w14:paraId="6BAEC0D3"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75-79% </w:t>
                  </w:r>
                </w:p>
              </w:tc>
              <w:tc>
                <w:tcPr>
                  <w:tcW w:w="238" w:type="pct"/>
                  <w:tcBorders>
                    <w:top w:val="single" w:sz="18" w:space="0" w:color="auto"/>
                    <w:left w:val="single" w:sz="18" w:space="0" w:color="auto"/>
                    <w:bottom w:val="single" w:sz="18" w:space="0" w:color="auto"/>
                    <w:right w:val="single" w:sz="18" w:space="0" w:color="auto"/>
                  </w:tcBorders>
                  <w:vAlign w:val="center"/>
                </w:tcPr>
                <w:p w14:paraId="2A284A7A"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67-74% </w:t>
                  </w:r>
                </w:p>
              </w:tc>
              <w:tc>
                <w:tcPr>
                  <w:tcW w:w="274" w:type="pct"/>
                  <w:tcBorders>
                    <w:top w:val="single" w:sz="18" w:space="0" w:color="auto"/>
                    <w:left w:val="single" w:sz="18" w:space="0" w:color="auto"/>
                    <w:bottom w:val="single" w:sz="18" w:space="0" w:color="auto"/>
                    <w:right w:val="single" w:sz="18" w:space="0" w:color="auto"/>
                  </w:tcBorders>
                  <w:vAlign w:val="center"/>
                </w:tcPr>
                <w:p w14:paraId="66BDEC7B"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60-66% </w:t>
                  </w:r>
                </w:p>
              </w:tc>
              <w:tc>
                <w:tcPr>
                  <w:tcW w:w="200" w:type="pct"/>
                  <w:tcBorders>
                    <w:top w:val="single" w:sz="18" w:space="0" w:color="auto"/>
                    <w:left w:val="single" w:sz="18" w:space="0" w:color="auto"/>
                    <w:bottom w:val="single" w:sz="18" w:space="0" w:color="auto"/>
                    <w:right w:val="single" w:sz="18" w:space="0" w:color="auto"/>
                  </w:tcBorders>
                  <w:vAlign w:val="center"/>
                </w:tcPr>
                <w:p w14:paraId="1F261370"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55-59% </w:t>
                  </w:r>
                </w:p>
              </w:tc>
              <w:tc>
                <w:tcPr>
                  <w:tcW w:w="238" w:type="pct"/>
                  <w:tcBorders>
                    <w:top w:val="single" w:sz="18" w:space="0" w:color="auto"/>
                    <w:left w:val="single" w:sz="18" w:space="0" w:color="auto"/>
                    <w:bottom w:val="single" w:sz="18" w:space="0" w:color="auto"/>
                    <w:right w:val="single" w:sz="18" w:space="0" w:color="auto"/>
                  </w:tcBorders>
                  <w:vAlign w:val="center"/>
                </w:tcPr>
                <w:p w14:paraId="12C4609E"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49-54% </w:t>
                  </w:r>
                </w:p>
              </w:tc>
              <w:tc>
                <w:tcPr>
                  <w:tcW w:w="238" w:type="pct"/>
                  <w:tcBorders>
                    <w:top w:val="single" w:sz="18" w:space="0" w:color="auto"/>
                    <w:left w:val="single" w:sz="18" w:space="0" w:color="auto"/>
                    <w:bottom w:val="single" w:sz="18" w:space="0" w:color="auto"/>
                    <w:right w:val="single" w:sz="18" w:space="0" w:color="auto"/>
                  </w:tcBorders>
                  <w:vAlign w:val="center"/>
                </w:tcPr>
                <w:p w14:paraId="12BB5854"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44-48% </w:t>
                  </w:r>
                </w:p>
              </w:tc>
              <w:tc>
                <w:tcPr>
                  <w:tcW w:w="238" w:type="pct"/>
                  <w:tcBorders>
                    <w:top w:val="single" w:sz="18" w:space="0" w:color="auto"/>
                    <w:left w:val="single" w:sz="18" w:space="0" w:color="auto"/>
                    <w:bottom w:val="single" w:sz="18" w:space="0" w:color="auto"/>
                    <w:right w:val="single" w:sz="18" w:space="0" w:color="auto"/>
                  </w:tcBorders>
                  <w:vAlign w:val="center"/>
                </w:tcPr>
                <w:p w14:paraId="38385A92"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39-43% </w:t>
                  </w:r>
                </w:p>
              </w:tc>
              <w:tc>
                <w:tcPr>
                  <w:tcW w:w="238" w:type="pct"/>
                  <w:tcBorders>
                    <w:top w:val="single" w:sz="18" w:space="0" w:color="auto"/>
                    <w:left w:val="single" w:sz="18" w:space="0" w:color="auto"/>
                    <w:bottom w:val="single" w:sz="18" w:space="0" w:color="auto"/>
                    <w:right w:val="single" w:sz="18" w:space="0" w:color="auto"/>
                  </w:tcBorders>
                  <w:vAlign w:val="center"/>
                </w:tcPr>
                <w:p w14:paraId="64F75486"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34-38% </w:t>
                  </w:r>
                </w:p>
              </w:tc>
              <w:tc>
                <w:tcPr>
                  <w:tcW w:w="238" w:type="pct"/>
                  <w:tcBorders>
                    <w:top w:val="single" w:sz="18" w:space="0" w:color="auto"/>
                    <w:left w:val="single" w:sz="18" w:space="0" w:color="auto"/>
                    <w:bottom w:val="single" w:sz="18" w:space="0" w:color="auto"/>
                    <w:right w:val="single" w:sz="18" w:space="0" w:color="auto"/>
                  </w:tcBorders>
                  <w:vAlign w:val="center"/>
                </w:tcPr>
                <w:p w14:paraId="7F728F70"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 29-33%</w:t>
                  </w:r>
                </w:p>
              </w:tc>
              <w:tc>
                <w:tcPr>
                  <w:tcW w:w="238" w:type="pct"/>
                  <w:tcBorders>
                    <w:top w:val="single" w:sz="18" w:space="0" w:color="auto"/>
                    <w:left w:val="single" w:sz="18" w:space="0" w:color="auto"/>
                    <w:bottom w:val="single" w:sz="18" w:space="0" w:color="auto"/>
                    <w:right w:val="single" w:sz="18" w:space="0" w:color="auto"/>
                  </w:tcBorders>
                  <w:vAlign w:val="center"/>
                </w:tcPr>
                <w:p w14:paraId="68F5B811" w14:textId="77777777" w:rsidR="008C70BC" w:rsidRPr="004067D8" w:rsidRDefault="008C70BC" w:rsidP="008C70BC">
                  <w:pPr>
                    <w:spacing w:after="0" w:line="240" w:lineRule="auto"/>
                    <w:jc w:val="center"/>
                    <w:rPr>
                      <w:rFonts w:cstheme="minorHAnsi"/>
                      <w:color w:val="000000"/>
                      <w:sz w:val="18"/>
                      <w:szCs w:val="28"/>
                    </w:rPr>
                  </w:pPr>
                  <w:r w:rsidRPr="004067D8">
                    <w:rPr>
                      <w:rFonts w:cstheme="minorHAnsi"/>
                      <w:color w:val="000000"/>
                      <w:sz w:val="18"/>
                      <w:szCs w:val="28"/>
                    </w:rPr>
                    <w:t xml:space="preserve">25-28% </w:t>
                  </w:r>
                </w:p>
              </w:tc>
              <w:tc>
                <w:tcPr>
                  <w:tcW w:w="238" w:type="pct"/>
                  <w:tcBorders>
                    <w:top w:val="single" w:sz="18" w:space="0" w:color="auto"/>
                    <w:left w:val="single" w:sz="18" w:space="0" w:color="auto"/>
                    <w:bottom w:val="single" w:sz="18" w:space="0" w:color="auto"/>
                    <w:right w:val="single" w:sz="18" w:space="0" w:color="auto"/>
                  </w:tcBorders>
                  <w:vAlign w:val="center"/>
                </w:tcPr>
                <w:p w14:paraId="35A35219" w14:textId="77777777" w:rsidR="008C70BC" w:rsidRPr="004067D8" w:rsidRDefault="008C70BC" w:rsidP="008C70BC">
                  <w:pPr>
                    <w:spacing w:after="0" w:line="240" w:lineRule="auto"/>
                    <w:jc w:val="center"/>
                    <w:rPr>
                      <w:rFonts w:cstheme="minorHAnsi"/>
                      <w:color w:val="000000"/>
                      <w:sz w:val="18"/>
                      <w:szCs w:val="28"/>
                    </w:rPr>
                  </w:pPr>
                  <w:r w:rsidRPr="004067D8">
                    <w:rPr>
                      <w:rFonts w:cstheme="minorHAnsi"/>
                      <w:color w:val="000000"/>
                      <w:sz w:val="18"/>
                      <w:szCs w:val="28"/>
                    </w:rPr>
                    <w:t xml:space="preserve"> 21-24%</w:t>
                  </w:r>
                </w:p>
              </w:tc>
              <w:tc>
                <w:tcPr>
                  <w:tcW w:w="238" w:type="pct"/>
                  <w:tcBorders>
                    <w:top w:val="single" w:sz="18" w:space="0" w:color="auto"/>
                    <w:left w:val="single" w:sz="18" w:space="0" w:color="auto"/>
                    <w:bottom w:val="single" w:sz="18" w:space="0" w:color="auto"/>
                    <w:right w:val="single" w:sz="18" w:space="0" w:color="auto"/>
                  </w:tcBorders>
                  <w:vAlign w:val="center"/>
                </w:tcPr>
                <w:p w14:paraId="55914E77" w14:textId="77777777" w:rsidR="008C70BC" w:rsidRPr="004067D8" w:rsidRDefault="008C70BC" w:rsidP="008C70BC">
                  <w:pPr>
                    <w:spacing w:after="0" w:line="240" w:lineRule="auto"/>
                    <w:jc w:val="center"/>
                    <w:rPr>
                      <w:rFonts w:cstheme="minorHAnsi"/>
                      <w:color w:val="000000"/>
                      <w:sz w:val="18"/>
                      <w:szCs w:val="28"/>
                    </w:rPr>
                  </w:pPr>
                  <w:r w:rsidRPr="004067D8">
                    <w:rPr>
                      <w:rFonts w:cstheme="minorHAnsi"/>
                      <w:color w:val="000000"/>
                      <w:sz w:val="18"/>
                      <w:szCs w:val="28"/>
                    </w:rPr>
                    <w:t xml:space="preserve"> 17-20%</w:t>
                  </w:r>
                </w:p>
              </w:tc>
              <w:tc>
                <w:tcPr>
                  <w:tcW w:w="238" w:type="pct"/>
                  <w:tcBorders>
                    <w:top w:val="single" w:sz="18" w:space="0" w:color="auto"/>
                    <w:left w:val="single" w:sz="18" w:space="0" w:color="auto"/>
                    <w:bottom w:val="single" w:sz="18" w:space="0" w:color="auto"/>
                    <w:right w:val="single" w:sz="18" w:space="0" w:color="auto"/>
                  </w:tcBorders>
                  <w:vAlign w:val="center"/>
                </w:tcPr>
                <w:p w14:paraId="427C0CB6" w14:textId="77777777" w:rsidR="008C70BC" w:rsidRPr="004067D8" w:rsidRDefault="008C70BC" w:rsidP="008C70BC">
                  <w:pPr>
                    <w:spacing w:after="0" w:line="240" w:lineRule="auto"/>
                    <w:jc w:val="center"/>
                    <w:rPr>
                      <w:rFonts w:cstheme="minorHAnsi"/>
                      <w:color w:val="000000"/>
                      <w:sz w:val="18"/>
                      <w:szCs w:val="28"/>
                    </w:rPr>
                  </w:pPr>
                  <w:r w:rsidRPr="004067D8">
                    <w:rPr>
                      <w:rFonts w:cstheme="minorHAnsi"/>
                      <w:color w:val="000000"/>
                      <w:sz w:val="18"/>
                      <w:szCs w:val="28"/>
                    </w:rPr>
                    <w:t xml:space="preserve"> 13-16%</w:t>
                  </w:r>
                </w:p>
              </w:tc>
              <w:tc>
                <w:tcPr>
                  <w:tcW w:w="238" w:type="pct"/>
                  <w:tcBorders>
                    <w:top w:val="single" w:sz="18" w:space="0" w:color="auto"/>
                    <w:left w:val="single" w:sz="18" w:space="0" w:color="auto"/>
                    <w:bottom w:val="single" w:sz="18" w:space="0" w:color="auto"/>
                    <w:right w:val="single" w:sz="18" w:space="0" w:color="auto"/>
                  </w:tcBorders>
                  <w:vAlign w:val="center"/>
                </w:tcPr>
                <w:p w14:paraId="2C008805" w14:textId="77777777" w:rsidR="008C70BC" w:rsidRPr="004067D8" w:rsidRDefault="008C70BC" w:rsidP="008C70BC">
                  <w:pPr>
                    <w:spacing w:after="0" w:line="240" w:lineRule="auto"/>
                    <w:jc w:val="center"/>
                    <w:rPr>
                      <w:rFonts w:cstheme="minorHAnsi"/>
                      <w:color w:val="000000"/>
                      <w:sz w:val="18"/>
                      <w:szCs w:val="28"/>
                    </w:rPr>
                  </w:pPr>
                  <w:r w:rsidRPr="004067D8">
                    <w:rPr>
                      <w:rFonts w:cstheme="minorHAnsi"/>
                      <w:color w:val="000000"/>
                      <w:sz w:val="18"/>
                      <w:szCs w:val="28"/>
                    </w:rPr>
                    <w:t xml:space="preserve">9-12% </w:t>
                  </w:r>
                </w:p>
              </w:tc>
              <w:tc>
                <w:tcPr>
                  <w:tcW w:w="238" w:type="pct"/>
                  <w:tcBorders>
                    <w:top w:val="single" w:sz="18" w:space="0" w:color="auto"/>
                    <w:left w:val="single" w:sz="18" w:space="0" w:color="auto"/>
                    <w:bottom w:val="single" w:sz="18" w:space="0" w:color="auto"/>
                    <w:right w:val="single" w:sz="18" w:space="0" w:color="auto"/>
                  </w:tcBorders>
                  <w:vAlign w:val="center"/>
                </w:tcPr>
                <w:p w14:paraId="2B6F02DB" w14:textId="77777777" w:rsidR="008C70BC" w:rsidRPr="004067D8" w:rsidRDefault="008C70BC" w:rsidP="008C70BC">
                  <w:pPr>
                    <w:spacing w:after="0" w:line="240" w:lineRule="auto"/>
                    <w:jc w:val="center"/>
                    <w:rPr>
                      <w:rFonts w:cstheme="minorHAnsi"/>
                      <w:color w:val="000000"/>
                      <w:sz w:val="18"/>
                      <w:szCs w:val="28"/>
                    </w:rPr>
                  </w:pPr>
                  <w:r w:rsidRPr="004067D8">
                    <w:rPr>
                      <w:rFonts w:cstheme="minorHAnsi"/>
                      <w:color w:val="000000"/>
                      <w:sz w:val="18"/>
                      <w:szCs w:val="28"/>
                    </w:rPr>
                    <w:t xml:space="preserve"> 5-8%</w:t>
                  </w:r>
                </w:p>
              </w:tc>
              <w:tc>
                <w:tcPr>
                  <w:tcW w:w="232" w:type="pct"/>
                  <w:tcBorders>
                    <w:top w:val="single" w:sz="18" w:space="0" w:color="auto"/>
                    <w:left w:val="single" w:sz="18" w:space="0" w:color="auto"/>
                    <w:bottom w:val="single" w:sz="18" w:space="0" w:color="auto"/>
                    <w:right w:val="single" w:sz="18" w:space="0" w:color="auto"/>
                  </w:tcBorders>
                  <w:vAlign w:val="center"/>
                </w:tcPr>
                <w:p w14:paraId="5CCD59A2" w14:textId="77777777" w:rsidR="008C70BC" w:rsidRPr="004067D8" w:rsidRDefault="008C70BC" w:rsidP="008C70BC">
                  <w:pPr>
                    <w:spacing w:after="0" w:line="240" w:lineRule="auto"/>
                    <w:jc w:val="center"/>
                    <w:rPr>
                      <w:rFonts w:cstheme="minorHAnsi"/>
                      <w:color w:val="000000"/>
                      <w:sz w:val="18"/>
                      <w:szCs w:val="28"/>
                    </w:rPr>
                  </w:pPr>
                  <w:r w:rsidRPr="004067D8">
                    <w:rPr>
                      <w:rFonts w:cstheme="minorHAnsi"/>
                      <w:color w:val="000000"/>
                      <w:sz w:val="18"/>
                      <w:szCs w:val="28"/>
                    </w:rPr>
                    <w:t xml:space="preserve">0-4% </w:t>
                  </w:r>
                </w:p>
              </w:tc>
            </w:tr>
          </w:tbl>
          <w:p w14:paraId="48DB4BB8" w14:textId="77777777" w:rsidR="00142796" w:rsidRPr="0074028A" w:rsidRDefault="00142796" w:rsidP="008E2FFB">
            <w:pPr>
              <w:contextualSpacing/>
              <w:rPr>
                <w:b/>
              </w:rPr>
            </w:pPr>
          </w:p>
        </w:tc>
      </w:tr>
    </w:tbl>
    <w:p w14:paraId="176FC18B" w14:textId="77777777" w:rsidR="001E45EE" w:rsidRDefault="001E45EE">
      <w:r>
        <w:br w:type="page"/>
      </w:r>
    </w:p>
    <w:tbl>
      <w:tblPr>
        <w:tblStyle w:val="TableGrid"/>
        <w:tblW w:w="5011" w:type="pct"/>
        <w:tblInd w:w="288" w:type="dxa"/>
        <w:tblLook w:val="04A0" w:firstRow="1" w:lastRow="0" w:firstColumn="1" w:lastColumn="0" w:noHBand="0" w:noVBand="1"/>
      </w:tblPr>
      <w:tblGrid>
        <w:gridCol w:w="13790"/>
      </w:tblGrid>
      <w:tr w:rsidR="008C70BC" w14:paraId="785DE978" w14:textId="77777777" w:rsidTr="00FE3A19">
        <w:tc>
          <w:tcPr>
            <w:tcW w:w="5000" w:type="pct"/>
            <w:vAlign w:val="center"/>
          </w:tcPr>
          <w:p w14:paraId="0900A386" w14:textId="1295C9EA" w:rsidR="008C70BC" w:rsidRDefault="008C70BC" w:rsidP="0074028A">
            <w:pPr>
              <w:pStyle w:val="ListParagraph"/>
              <w:numPr>
                <w:ilvl w:val="0"/>
                <w:numId w:val="1"/>
              </w:numPr>
              <w:rPr>
                <w:b/>
              </w:rPr>
            </w:pPr>
            <w:r>
              <w:rPr>
                <w:b/>
              </w:rPr>
              <w:t>Rationale</w:t>
            </w:r>
          </w:p>
          <w:p w14:paraId="788E0E96" w14:textId="450413DD" w:rsidR="008C70BC" w:rsidRDefault="000B1AD5" w:rsidP="008C70BC">
            <w:pPr>
              <w:pStyle w:val="ListParagraph"/>
              <w:rPr>
                <w:sz w:val="18"/>
              </w:rPr>
            </w:pPr>
            <w:r w:rsidRPr="008C70BC">
              <w:rPr>
                <w:sz w:val="18"/>
              </w:rPr>
              <w:t xml:space="preserve">Describe the reasoning behind the choices regarding the </w:t>
            </w:r>
            <w:r w:rsidR="00F736FF">
              <w:rPr>
                <w:sz w:val="18"/>
              </w:rPr>
              <w:t>elements</w:t>
            </w:r>
            <w:r w:rsidRPr="008C70BC">
              <w:rPr>
                <w:sz w:val="18"/>
              </w:rPr>
              <w:t xml:space="preserve"> of the SLO</w:t>
            </w:r>
            <w:r w:rsidR="00F736FF">
              <w:rPr>
                <w:sz w:val="18"/>
              </w:rPr>
              <w:t>. H</w:t>
            </w:r>
            <w:r w:rsidRPr="000B1AD5">
              <w:rPr>
                <w:sz w:val="18"/>
              </w:rPr>
              <w:t xml:space="preserve">ow </w:t>
            </w:r>
            <w:r w:rsidR="00F736FF">
              <w:rPr>
                <w:sz w:val="18"/>
              </w:rPr>
              <w:t>does your</w:t>
            </w:r>
            <w:r w:rsidRPr="000B1AD5">
              <w:rPr>
                <w:sz w:val="18"/>
              </w:rPr>
              <w:t xml:space="preserve"> </w:t>
            </w:r>
            <w:r w:rsidR="00F736FF">
              <w:rPr>
                <w:sz w:val="18"/>
              </w:rPr>
              <w:t>instructional</w:t>
            </w:r>
            <w:r w:rsidRPr="000B1AD5">
              <w:rPr>
                <w:sz w:val="18"/>
              </w:rPr>
              <w:t xml:space="preserve"> practice contribute to the </w:t>
            </w:r>
            <w:r w:rsidR="00D50224">
              <w:rPr>
                <w:sz w:val="18"/>
              </w:rPr>
              <w:t>growth</w:t>
            </w:r>
            <w:r w:rsidRPr="000B1AD5">
              <w:rPr>
                <w:sz w:val="18"/>
              </w:rPr>
              <w:t xml:space="preserve"> of the students taking the selected assessments</w:t>
            </w:r>
            <w:r w:rsidR="00F736FF">
              <w:rPr>
                <w:sz w:val="18"/>
              </w:rPr>
              <w:t>?</w:t>
            </w:r>
            <w:r>
              <w:rPr>
                <w:sz w:val="18"/>
              </w:rPr>
              <w:t xml:space="preserve"> </w:t>
            </w:r>
            <w:r w:rsidR="00F858C9">
              <w:rPr>
                <w:sz w:val="18"/>
              </w:rPr>
              <w:t xml:space="preserve">How </w:t>
            </w:r>
            <w:r w:rsidR="00F736FF">
              <w:rPr>
                <w:sz w:val="18"/>
              </w:rPr>
              <w:t>will</w:t>
            </w:r>
            <w:r w:rsidR="00F858C9">
              <w:rPr>
                <w:sz w:val="18"/>
              </w:rPr>
              <w:t xml:space="preserve"> the school-</w:t>
            </w:r>
            <w:r w:rsidR="001E45EE">
              <w:rPr>
                <w:sz w:val="18"/>
              </w:rPr>
              <w:t xml:space="preserve">wide </w:t>
            </w:r>
            <w:r w:rsidR="00F858C9">
              <w:rPr>
                <w:sz w:val="18"/>
              </w:rPr>
              <w:t>or district</w:t>
            </w:r>
            <w:r w:rsidR="001E45EE">
              <w:rPr>
                <w:sz w:val="18"/>
              </w:rPr>
              <w:t>- or BOCES</w:t>
            </w:r>
            <w:r w:rsidR="00F858C9">
              <w:rPr>
                <w:sz w:val="18"/>
              </w:rPr>
              <w:t>-wide results inform your instructional practice</w:t>
            </w:r>
            <w:r w:rsidR="00F736FF">
              <w:rPr>
                <w:sz w:val="18"/>
              </w:rPr>
              <w:t xml:space="preserve"> and help </w:t>
            </w:r>
            <w:r w:rsidR="00F736FF" w:rsidRPr="008C70BC">
              <w:rPr>
                <w:sz w:val="18"/>
              </w:rPr>
              <w:t>to prepare students for future growth and development in subsequent grades/courses, as well as college and career readiness</w:t>
            </w:r>
            <w:r w:rsidR="00F858C9">
              <w:rPr>
                <w:sz w:val="18"/>
              </w:rPr>
              <w:t xml:space="preserve">? </w:t>
            </w:r>
          </w:p>
          <w:p w14:paraId="7CD2988F" w14:textId="77777777" w:rsidR="008C70BC" w:rsidRDefault="008C70BC" w:rsidP="008C70BC">
            <w:pPr>
              <w:pStyle w:val="ListParagraph"/>
              <w:rPr>
                <w:sz w:val="18"/>
              </w:rPr>
            </w:pPr>
          </w:p>
          <w:p w14:paraId="3633A0C2" w14:textId="2986759E" w:rsidR="008C70BC" w:rsidRPr="004663B1" w:rsidRDefault="006D5189" w:rsidP="008C70BC">
            <w:pPr>
              <w:pStyle w:val="ListParagraph"/>
              <w:rPr>
                <w:sz w:val="16"/>
              </w:rPr>
            </w:pPr>
            <w:sdt>
              <w:sdtPr>
                <w:rPr>
                  <w:sz w:val="20"/>
                </w:rPr>
                <w:id w:val="-2098937314"/>
                <w:showingPlcHdr/>
                <w:text w:multiLine="1"/>
              </w:sdtPr>
              <w:sdtEndPr/>
              <w:sdtContent>
                <w:permStart w:id="1031501349" w:edGrp="everyone"/>
                <w:r w:rsidR="004663B1" w:rsidRPr="004663B1">
                  <w:rPr>
                    <w:rStyle w:val="PlaceholderText"/>
                    <w:sz w:val="20"/>
                  </w:rPr>
                  <w:t>Click here to enter text.</w:t>
                </w:r>
                <w:permEnd w:id="1031501349"/>
              </w:sdtContent>
            </w:sdt>
          </w:p>
          <w:p w14:paraId="339B31CE" w14:textId="77777777" w:rsidR="00E96A62" w:rsidRPr="00234C74" w:rsidRDefault="00E96A62" w:rsidP="00234C74">
            <w:pPr>
              <w:rPr>
                <w:sz w:val="18"/>
              </w:rPr>
            </w:pPr>
          </w:p>
          <w:p w14:paraId="7497A33A" w14:textId="77777777" w:rsidR="008C70BC" w:rsidRPr="00234C74" w:rsidRDefault="008C70BC" w:rsidP="00234C74">
            <w:pPr>
              <w:pStyle w:val="ListParagraph"/>
              <w:rPr>
                <w:sz w:val="18"/>
              </w:rPr>
            </w:pPr>
            <w:r w:rsidRPr="00234C74">
              <w:rPr>
                <w:sz w:val="18"/>
              </w:rPr>
              <w:t xml:space="preserve"> </w:t>
            </w:r>
          </w:p>
        </w:tc>
      </w:tr>
    </w:tbl>
    <w:p w14:paraId="45D2951B" w14:textId="77777777" w:rsidR="00862F67" w:rsidRDefault="00862F67"/>
    <w:tbl>
      <w:tblPr>
        <w:tblStyle w:val="TableGrid"/>
        <w:tblW w:w="5000" w:type="pct"/>
        <w:tblInd w:w="288" w:type="dxa"/>
        <w:tblLook w:val="04A0" w:firstRow="1" w:lastRow="0" w:firstColumn="1" w:lastColumn="0" w:noHBand="0" w:noVBand="1"/>
      </w:tblPr>
      <w:tblGrid>
        <w:gridCol w:w="13760"/>
      </w:tblGrid>
      <w:tr w:rsidR="00862F67" w14:paraId="6A39C1F8" w14:textId="77777777" w:rsidTr="00234C74">
        <w:tc>
          <w:tcPr>
            <w:tcW w:w="5000" w:type="pct"/>
            <w:tcBorders>
              <w:top w:val="single" w:sz="4" w:space="0" w:color="000000"/>
            </w:tcBorders>
            <w:vAlign w:val="center"/>
          </w:tcPr>
          <w:p w14:paraId="3AAF1808" w14:textId="77777777" w:rsidR="00862F67" w:rsidRPr="00234C74" w:rsidRDefault="00862F67" w:rsidP="00234C74">
            <w:pPr>
              <w:rPr>
                <w:b/>
              </w:rPr>
            </w:pPr>
            <w:r>
              <w:rPr>
                <w:b/>
              </w:rPr>
              <w:t>Additional Questions to Help Inform Instruction</w:t>
            </w:r>
          </w:p>
        </w:tc>
      </w:tr>
      <w:tr w:rsidR="0074028A" w14:paraId="0B88DE49" w14:textId="77777777" w:rsidTr="004663B1">
        <w:tc>
          <w:tcPr>
            <w:tcW w:w="5000" w:type="pct"/>
          </w:tcPr>
          <w:p w14:paraId="18F65D32" w14:textId="77777777" w:rsidR="00862F67" w:rsidRDefault="00862F67" w:rsidP="004663B1">
            <w:pPr>
              <w:rPr>
                <w:b/>
              </w:rPr>
            </w:pPr>
          </w:p>
          <w:p w14:paraId="3E61F76B" w14:textId="77777777" w:rsidR="0074028A" w:rsidRPr="00234C74" w:rsidRDefault="00142796" w:rsidP="004663B1">
            <w:pPr>
              <w:rPr>
                <w:b/>
              </w:rPr>
            </w:pPr>
            <w:r w:rsidRPr="00234C74">
              <w:rPr>
                <w:b/>
              </w:rPr>
              <w:t>Instructional Strategies</w:t>
            </w:r>
          </w:p>
          <w:p w14:paraId="5D3FA368" w14:textId="5A76651B" w:rsidR="00142796" w:rsidRDefault="009400CE" w:rsidP="004663B1">
            <w:pPr>
              <w:ind w:left="705" w:hanging="705"/>
            </w:pPr>
            <w:r>
              <w:tab/>
            </w:r>
            <w:r w:rsidR="0074028A" w:rsidRPr="0074028A">
              <w:t>Describe the best instructional practices you will use to</w:t>
            </w:r>
            <w:r w:rsidR="00422018">
              <w:t xml:space="preserve"> </w:t>
            </w:r>
            <w:r w:rsidR="00422018" w:rsidRPr="00422018">
              <w:t>help students develop knowledge, skills, and abilities that will help them to succe</w:t>
            </w:r>
            <w:r w:rsidR="00422018">
              <w:t>e</w:t>
            </w:r>
            <w:r w:rsidR="00422018" w:rsidRPr="00422018">
              <w:t xml:space="preserve">d in the content areas </w:t>
            </w:r>
            <w:r w:rsidR="00F736FF">
              <w:t>related to this school-</w:t>
            </w:r>
            <w:r w:rsidR="001E45EE">
              <w:t>wide or</w:t>
            </w:r>
            <w:r w:rsidR="00F736FF">
              <w:t xml:space="preserve"> district</w:t>
            </w:r>
            <w:r w:rsidR="001E45EE">
              <w:t>- or BOCES</w:t>
            </w:r>
            <w:r w:rsidR="00F736FF">
              <w:t>-wide SLO</w:t>
            </w:r>
            <w:r w:rsidR="0074028A" w:rsidRPr="0074028A">
              <w:t>. Include how instruction will be differentiated based on data. What interventions will be used if more assistance is need</w:t>
            </w:r>
            <w:r w:rsidR="00DA45BB">
              <w:t>ed during the learning pro</w:t>
            </w:r>
            <w:r w:rsidR="0018628D">
              <w:t>c</w:t>
            </w:r>
            <w:r w:rsidR="00DA45BB">
              <w:t>ess?</w:t>
            </w:r>
          </w:p>
          <w:p w14:paraId="6D6CB6E1" w14:textId="77777777" w:rsidR="0074028A" w:rsidRPr="0074028A" w:rsidRDefault="0074028A" w:rsidP="004663B1"/>
          <w:p w14:paraId="7EB0B75E" w14:textId="169D47BB" w:rsidR="0074028A" w:rsidRDefault="006D5189" w:rsidP="004663B1">
            <w:pPr>
              <w:ind w:left="705"/>
            </w:pPr>
            <w:sdt>
              <w:sdtPr>
                <w:id w:val="-158624548"/>
                <w:showingPlcHdr/>
                <w:text w:multiLine="1"/>
              </w:sdtPr>
              <w:sdtEndPr/>
              <w:sdtContent>
                <w:permStart w:id="1808666487" w:edGrp="everyone"/>
                <w:r w:rsidR="004663B1" w:rsidRPr="004663B1">
                  <w:rPr>
                    <w:rStyle w:val="PlaceholderText"/>
                    <w:sz w:val="20"/>
                  </w:rPr>
                  <w:t>Click here to enter text.</w:t>
                </w:r>
                <w:permEnd w:id="1808666487"/>
              </w:sdtContent>
            </w:sdt>
          </w:p>
          <w:p w14:paraId="361C9341" w14:textId="77777777" w:rsidR="00DC15DD" w:rsidRPr="0074028A" w:rsidRDefault="00DC15DD" w:rsidP="004663B1"/>
          <w:p w14:paraId="0149E954" w14:textId="77777777" w:rsidR="0074028A" w:rsidRPr="0074028A" w:rsidRDefault="0074028A" w:rsidP="004663B1"/>
        </w:tc>
      </w:tr>
    </w:tbl>
    <w:p w14:paraId="23AB27E1" w14:textId="77777777" w:rsidR="001E45EE" w:rsidRDefault="001E45EE">
      <w:r>
        <w:br w:type="page"/>
      </w:r>
    </w:p>
    <w:tbl>
      <w:tblPr>
        <w:tblStyle w:val="TableGrid"/>
        <w:tblW w:w="5000" w:type="pct"/>
        <w:tblInd w:w="288" w:type="dxa"/>
        <w:tblLook w:val="04A0" w:firstRow="1" w:lastRow="0" w:firstColumn="1" w:lastColumn="0" w:noHBand="0" w:noVBand="1"/>
      </w:tblPr>
      <w:tblGrid>
        <w:gridCol w:w="13760"/>
      </w:tblGrid>
      <w:tr w:rsidR="0006148F" w14:paraId="6D2AFF1C" w14:textId="77777777" w:rsidTr="00234C74">
        <w:tc>
          <w:tcPr>
            <w:tcW w:w="5000" w:type="pct"/>
            <w:vAlign w:val="center"/>
          </w:tcPr>
          <w:p w14:paraId="1CC454CA" w14:textId="77556FB3" w:rsidR="00862F67" w:rsidRDefault="00862F67" w:rsidP="00862F67">
            <w:pPr>
              <w:rPr>
                <w:b/>
              </w:rPr>
            </w:pPr>
          </w:p>
          <w:p w14:paraId="32F58630" w14:textId="35963D6D" w:rsidR="0006148F" w:rsidRPr="00234C74" w:rsidRDefault="0006148F" w:rsidP="00234C74">
            <w:pPr>
              <w:rPr>
                <w:b/>
              </w:rPr>
            </w:pPr>
            <w:r w:rsidRPr="00234C74">
              <w:rPr>
                <w:b/>
              </w:rPr>
              <w:t>Reflection</w:t>
            </w:r>
          </w:p>
          <w:p w14:paraId="1029B57F" w14:textId="77777777" w:rsidR="00BC48FD" w:rsidRDefault="00BC48FD" w:rsidP="00BC48FD">
            <w:pPr>
              <w:pStyle w:val="ListParagraph"/>
              <w:rPr>
                <w:b/>
              </w:rPr>
            </w:pPr>
          </w:p>
          <w:p w14:paraId="2B2480FF" w14:textId="486BEC7C" w:rsidR="0006148F" w:rsidRDefault="0006148F" w:rsidP="0006148F">
            <w:pPr>
              <w:pStyle w:val="ListParagraph"/>
              <w:numPr>
                <w:ilvl w:val="1"/>
                <w:numId w:val="1"/>
              </w:numPr>
              <w:rPr>
                <w:b/>
              </w:rPr>
            </w:pPr>
            <w:r>
              <w:rPr>
                <w:b/>
              </w:rPr>
              <w:t xml:space="preserve">Percentage of Students </w:t>
            </w:r>
            <w:r w:rsidR="006B189D">
              <w:rPr>
                <w:b/>
              </w:rPr>
              <w:t>w</w:t>
            </w:r>
            <w:r>
              <w:rPr>
                <w:b/>
              </w:rPr>
              <w:t xml:space="preserve">ho </w:t>
            </w:r>
            <w:r w:rsidR="006B189D">
              <w:rPr>
                <w:b/>
              </w:rPr>
              <w:t>m</w:t>
            </w:r>
            <w:r>
              <w:rPr>
                <w:b/>
              </w:rPr>
              <w:t>et Growth Targets</w:t>
            </w:r>
          </w:p>
          <w:p w14:paraId="67978A56" w14:textId="403FA846" w:rsidR="00E45F6C" w:rsidRPr="00234C74" w:rsidRDefault="00E45F6C" w:rsidP="00234C74">
            <w:pPr>
              <w:pStyle w:val="ListParagraph"/>
              <w:ind w:left="1080"/>
              <w:rPr>
                <w:sz w:val="18"/>
              </w:rPr>
            </w:pPr>
            <w:r>
              <w:rPr>
                <w:sz w:val="18"/>
              </w:rPr>
              <w:t>Select the percentage of student</w:t>
            </w:r>
            <w:r w:rsidR="00904D4A">
              <w:rPr>
                <w:sz w:val="18"/>
              </w:rPr>
              <w:t>s</w:t>
            </w:r>
            <w:r>
              <w:rPr>
                <w:sz w:val="18"/>
              </w:rPr>
              <w:t xml:space="preserve"> who met their growth targets from the dropdown list</w:t>
            </w:r>
            <w:r w:rsidR="0061525F">
              <w:rPr>
                <w:sz w:val="18"/>
              </w:rPr>
              <w:t xml:space="preserve"> by double-clicking on the chart</w:t>
            </w:r>
            <w:r w:rsidR="001234D0">
              <w:rPr>
                <w:sz w:val="18"/>
              </w:rPr>
              <w:t xml:space="preserve"> </w:t>
            </w:r>
            <w:r w:rsidR="0061525F">
              <w:rPr>
                <w:sz w:val="18"/>
              </w:rPr>
              <w:t>below</w:t>
            </w:r>
            <w:r>
              <w:rPr>
                <w:sz w:val="18"/>
              </w:rPr>
              <w:t xml:space="preserve">. The HEDI Score and Rating will auto-populate based on the </w:t>
            </w:r>
            <w:r w:rsidRPr="005F3D8B">
              <w:rPr>
                <w:sz w:val="18"/>
              </w:rPr>
              <w:t>State-determined scoring ranges</w:t>
            </w:r>
            <w:r>
              <w:rPr>
                <w:sz w:val="18"/>
              </w:rPr>
              <w:t xml:space="preserve">. </w:t>
            </w:r>
          </w:p>
          <w:p w14:paraId="32758D25" w14:textId="77777777" w:rsidR="0006148F" w:rsidRPr="005C794A" w:rsidRDefault="0006148F" w:rsidP="005C794A">
            <w:pPr>
              <w:rPr>
                <w:b/>
              </w:rPr>
            </w:pPr>
          </w:p>
          <w:permStart w:id="1067540207" w:edGrp="everyone"/>
          <w:bookmarkStart w:id="1" w:name="_MON_1633604052"/>
          <w:bookmarkEnd w:id="1"/>
          <w:p w14:paraId="2E4DB896" w14:textId="60F6A05F" w:rsidR="009400CE" w:rsidRDefault="00DC31FC" w:rsidP="0006148F">
            <w:pPr>
              <w:pStyle w:val="ListParagraph"/>
              <w:ind w:left="1080"/>
              <w:rPr>
                <w:b/>
              </w:rPr>
            </w:pPr>
            <w:r>
              <w:rPr>
                <w:b/>
                <w:noProof/>
              </w:rPr>
              <w:object w:dxaOrig="7180" w:dyaOrig="920" w14:anchorId="5EE61B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EDI" style="width:359.25pt;height:45.75pt;mso-width-percent:0;mso-height-percent:0;mso-width-percent:0;mso-height-percent:0" o:ole="">
                  <v:imagedata r:id="rId8" o:title=""/>
                </v:shape>
                <o:OLEObject Type="Embed" ProgID="Excel.Sheet.12" ShapeID="_x0000_i1025" DrawAspect="Content" ObjectID="_1756010880" r:id="rId9"/>
              </w:object>
            </w:r>
            <w:permEnd w:id="1067540207"/>
          </w:p>
          <w:p w14:paraId="4195A687" w14:textId="77777777" w:rsidR="0006148F" w:rsidRDefault="0006148F" w:rsidP="0006148F">
            <w:pPr>
              <w:pStyle w:val="ListParagraph"/>
              <w:ind w:left="1080"/>
              <w:rPr>
                <w:b/>
              </w:rPr>
            </w:pPr>
          </w:p>
          <w:p w14:paraId="25226D00" w14:textId="77777777" w:rsidR="0006148F" w:rsidRDefault="0006148F" w:rsidP="0006148F">
            <w:pPr>
              <w:pStyle w:val="ListParagraph"/>
              <w:numPr>
                <w:ilvl w:val="1"/>
                <w:numId w:val="1"/>
              </w:numPr>
              <w:rPr>
                <w:b/>
              </w:rPr>
            </w:pPr>
            <w:r>
              <w:rPr>
                <w:b/>
              </w:rPr>
              <w:t>Reflection on Data</w:t>
            </w:r>
          </w:p>
          <w:p w14:paraId="7082AE52" w14:textId="56A40524" w:rsidR="00A71F18" w:rsidRDefault="00A71F18" w:rsidP="00A71F18">
            <w:pPr>
              <w:pStyle w:val="ListParagraph"/>
              <w:numPr>
                <w:ilvl w:val="2"/>
                <w:numId w:val="1"/>
              </w:numPr>
            </w:pPr>
            <w:r w:rsidRPr="00BC48FD">
              <w:t>How does th</w:t>
            </w:r>
            <w:r>
              <w:t>e data</w:t>
            </w:r>
            <w:r w:rsidRPr="00BC48FD">
              <w:t xml:space="preserve"> inform your instructional practice, goal setting, or professional </w:t>
            </w:r>
            <w:r>
              <w:t>learning</w:t>
            </w:r>
            <w:r w:rsidRPr="00BC48FD">
              <w:t xml:space="preserve"> for next year?</w:t>
            </w:r>
            <w:r>
              <w:t xml:space="preserve">  </w:t>
            </w:r>
          </w:p>
          <w:p w14:paraId="6D6628F1" w14:textId="0ACB12C9" w:rsidR="004663B1" w:rsidRDefault="006D5189" w:rsidP="004663B1">
            <w:pPr>
              <w:pStyle w:val="ListParagraph"/>
              <w:ind w:left="1800"/>
              <w:rPr>
                <w:sz w:val="20"/>
              </w:rPr>
            </w:pPr>
            <w:sdt>
              <w:sdtPr>
                <w:rPr>
                  <w:sz w:val="20"/>
                </w:rPr>
                <w:id w:val="108779476"/>
                <w:showingPlcHdr/>
                <w:text w:multiLine="1"/>
              </w:sdtPr>
              <w:sdtEndPr/>
              <w:sdtContent>
                <w:permStart w:id="2053453993" w:edGrp="everyone"/>
                <w:r w:rsidR="004663B1" w:rsidRPr="004663B1">
                  <w:rPr>
                    <w:rStyle w:val="PlaceholderText"/>
                    <w:sz w:val="20"/>
                  </w:rPr>
                  <w:t>Click here to enter text.</w:t>
                </w:r>
                <w:permEnd w:id="2053453993"/>
              </w:sdtContent>
            </w:sdt>
          </w:p>
          <w:p w14:paraId="2B9C6749" w14:textId="77777777" w:rsidR="008400E7" w:rsidRPr="004663B1" w:rsidRDefault="008400E7" w:rsidP="004663B1">
            <w:pPr>
              <w:pStyle w:val="ListParagraph"/>
              <w:ind w:left="1800"/>
              <w:rPr>
                <w:sz w:val="20"/>
              </w:rPr>
            </w:pPr>
          </w:p>
          <w:p w14:paraId="60667B32" w14:textId="1D6F1430" w:rsidR="00A71F18" w:rsidRDefault="00A71F18" w:rsidP="00A71F18">
            <w:pPr>
              <w:pStyle w:val="ListParagraph"/>
              <w:numPr>
                <w:ilvl w:val="2"/>
                <w:numId w:val="1"/>
              </w:numPr>
            </w:pPr>
            <w:r>
              <w:t>What is something that worked well and</w:t>
            </w:r>
            <w:r w:rsidR="001E45EE">
              <w:t xml:space="preserve"> you</w:t>
            </w:r>
            <w:r>
              <w:t xml:space="preserve"> will continue to do, and something that you would like to do differently next year? </w:t>
            </w:r>
          </w:p>
          <w:p w14:paraId="4458C09A" w14:textId="70D22575" w:rsidR="00BC48FD" w:rsidRPr="004663B1" w:rsidRDefault="006D5189" w:rsidP="004663B1">
            <w:pPr>
              <w:ind w:left="1800"/>
              <w:rPr>
                <w:sz w:val="20"/>
              </w:rPr>
            </w:pPr>
            <w:sdt>
              <w:sdtPr>
                <w:rPr>
                  <w:sz w:val="20"/>
                </w:rPr>
                <w:id w:val="-1909368448"/>
                <w:showingPlcHdr/>
                <w:text w:multiLine="1"/>
              </w:sdtPr>
              <w:sdtEndPr/>
              <w:sdtContent>
                <w:permStart w:id="1528118511" w:edGrp="everyone"/>
                <w:r w:rsidR="004663B1" w:rsidRPr="004663B1">
                  <w:rPr>
                    <w:rStyle w:val="PlaceholderText"/>
                    <w:sz w:val="20"/>
                  </w:rPr>
                  <w:t>Click here to enter text.</w:t>
                </w:r>
                <w:permEnd w:id="1528118511"/>
              </w:sdtContent>
            </w:sdt>
          </w:p>
          <w:p w14:paraId="1BE1A52C" w14:textId="77777777" w:rsidR="00BC48FD" w:rsidRDefault="00BC48FD" w:rsidP="0006148F">
            <w:pPr>
              <w:pStyle w:val="ListParagraph"/>
              <w:ind w:left="1080"/>
              <w:rPr>
                <w:i/>
              </w:rPr>
            </w:pPr>
          </w:p>
          <w:p w14:paraId="0A9765D9" w14:textId="77777777" w:rsidR="00BC48FD" w:rsidRPr="00234C74" w:rsidRDefault="00BC48FD" w:rsidP="00234C74">
            <w:pPr>
              <w:rPr>
                <w:i/>
              </w:rPr>
            </w:pPr>
          </w:p>
        </w:tc>
      </w:tr>
    </w:tbl>
    <w:p w14:paraId="626AA2EC" w14:textId="77777777" w:rsidR="0006148F" w:rsidRDefault="0006148F" w:rsidP="00A71F18">
      <w:pPr>
        <w:spacing w:after="0"/>
        <w:rPr>
          <w:sz w:val="28"/>
        </w:rPr>
      </w:pPr>
    </w:p>
    <w:sectPr w:rsidR="0006148F" w:rsidSect="00DB15F5">
      <w:footerReference w:type="default" r:id="rId10"/>
      <w:footerReference w:type="first" r:id="rId11"/>
      <w:pgSz w:w="15840" w:h="12240" w:orient="landscape"/>
      <w:pgMar w:top="1440" w:right="1440" w:bottom="1440" w:left="630" w:header="54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E7D19" w14:textId="77777777" w:rsidR="005D7555" w:rsidRDefault="005D7555" w:rsidP="00142033">
      <w:pPr>
        <w:spacing w:after="0" w:line="240" w:lineRule="auto"/>
      </w:pPr>
      <w:r>
        <w:separator/>
      </w:r>
    </w:p>
  </w:endnote>
  <w:endnote w:type="continuationSeparator" w:id="0">
    <w:p w14:paraId="3191C13B" w14:textId="77777777" w:rsidR="005D7555" w:rsidRDefault="005D7555" w:rsidP="00142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1FA33" w14:textId="3D71E413" w:rsidR="00774C28" w:rsidRPr="00DB15F5" w:rsidRDefault="00774C28" w:rsidP="00DB15F5">
    <w:pPr>
      <w:spacing w:after="0" w:line="240" w:lineRule="auto"/>
      <w:ind w:left="720"/>
      <w:jc w:val="right"/>
      <w:rPr>
        <w:b/>
        <w:sz w:val="24"/>
      </w:rPr>
    </w:pPr>
    <w:r>
      <w:t xml:space="preserve">NYSED SLO Template - </w:t>
    </w:r>
    <w:r w:rsidRPr="00DB15F5">
      <w:rPr>
        <w:sz w:val="24"/>
      </w:rPr>
      <w:t>School-</w:t>
    </w:r>
    <w:r>
      <w:rPr>
        <w:sz w:val="24"/>
      </w:rPr>
      <w:t>wide or</w:t>
    </w:r>
    <w:r w:rsidRPr="00DB15F5">
      <w:rPr>
        <w:sz w:val="24"/>
      </w:rPr>
      <w:t xml:space="preserve"> </w:t>
    </w:r>
    <w:r>
      <w:rPr>
        <w:sz w:val="24"/>
      </w:rPr>
      <w:t>d</w:t>
    </w:r>
    <w:r w:rsidRPr="00DB15F5">
      <w:rPr>
        <w:sz w:val="24"/>
      </w:rPr>
      <w:t>istrict</w:t>
    </w:r>
    <w:r>
      <w:rPr>
        <w:sz w:val="24"/>
      </w:rPr>
      <w:t>- or BOCES</w:t>
    </w:r>
    <w:r w:rsidRPr="00DB15F5">
      <w:rPr>
        <w:sz w:val="24"/>
      </w:rPr>
      <w:t>-</w:t>
    </w:r>
    <w:r>
      <w:rPr>
        <w:sz w:val="24"/>
      </w:rPr>
      <w:t>w</w:t>
    </w:r>
    <w:r w:rsidRPr="00DB15F5">
      <w:rPr>
        <w:sz w:val="24"/>
      </w:rPr>
      <w:t>ide</w:t>
    </w:r>
    <w:r w:rsidDel="001E45EE">
      <w:t xml:space="preserve"> </w:t>
    </w:r>
  </w:p>
  <w:p w14:paraId="1C5E1680" w14:textId="77777777" w:rsidR="00774C28" w:rsidRDefault="00774C2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548C8" w14:textId="28C078D0" w:rsidR="00774C28" w:rsidRDefault="00774C28" w:rsidP="00DB15F5">
    <w:pPr>
      <w:spacing w:after="0" w:line="240" w:lineRule="auto"/>
      <w:ind w:left="720"/>
      <w:jc w:val="right"/>
      <w:rPr>
        <w:b/>
        <w:sz w:val="24"/>
      </w:rPr>
    </w:pPr>
    <w:r>
      <w:t xml:space="preserve">NYSED SLO Template - </w:t>
    </w:r>
    <w:r w:rsidRPr="00DB15F5">
      <w:rPr>
        <w:sz w:val="24"/>
      </w:rPr>
      <w:t>School-</w:t>
    </w:r>
    <w:r>
      <w:rPr>
        <w:sz w:val="24"/>
      </w:rPr>
      <w:t>wide or</w:t>
    </w:r>
    <w:r w:rsidRPr="00DB15F5">
      <w:rPr>
        <w:sz w:val="24"/>
      </w:rPr>
      <w:t xml:space="preserve"> </w:t>
    </w:r>
    <w:r>
      <w:rPr>
        <w:sz w:val="24"/>
      </w:rPr>
      <w:t>d</w:t>
    </w:r>
    <w:r w:rsidRPr="00DB15F5">
      <w:rPr>
        <w:sz w:val="24"/>
      </w:rPr>
      <w:t>istrict</w:t>
    </w:r>
    <w:r>
      <w:rPr>
        <w:sz w:val="24"/>
      </w:rPr>
      <w:t>- or BOCES</w:t>
    </w:r>
    <w:r w:rsidRPr="00DB15F5">
      <w:rPr>
        <w:sz w:val="24"/>
      </w:rPr>
      <w:t>-</w:t>
    </w:r>
    <w:r>
      <w:rPr>
        <w:sz w:val="24"/>
      </w:rPr>
      <w:t>w</w:t>
    </w:r>
    <w:r w:rsidRPr="00DB15F5">
      <w:rPr>
        <w:sz w:val="24"/>
      </w:rPr>
      <w:t>ide</w:t>
    </w:r>
  </w:p>
  <w:p w14:paraId="2BB978FC" w14:textId="3580B24F" w:rsidR="00774C28" w:rsidRDefault="00774C28" w:rsidP="00DB15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CAA8B" w14:textId="77777777" w:rsidR="005D7555" w:rsidRDefault="005D7555" w:rsidP="00142033">
      <w:pPr>
        <w:spacing w:after="0" w:line="240" w:lineRule="auto"/>
      </w:pPr>
      <w:r>
        <w:separator/>
      </w:r>
    </w:p>
  </w:footnote>
  <w:footnote w:type="continuationSeparator" w:id="0">
    <w:p w14:paraId="7A3BC62B" w14:textId="77777777" w:rsidR="005D7555" w:rsidRDefault="005D7555" w:rsidP="001420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73604"/>
    <w:multiLevelType w:val="hybridMultilevel"/>
    <w:tmpl w:val="AAF88C8E"/>
    <w:lvl w:ilvl="0" w:tplc="28C0CEA8">
      <w:start w:val="1"/>
      <w:numFmt w:val="upperRoman"/>
      <w:lvlText w:val="%1."/>
      <w:lvlJc w:val="left"/>
      <w:pPr>
        <w:ind w:left="720" w:hanging="720"/>
      </w:pPr>
      <w:rPr>
        <w:rFonts w:hint="default"/>
        <w:b/>
        <w:sz w:val="22"/>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C20AB8"/>
    <w:multiLevelType w:val="hybridMultilevel"/>
    <w:tmpl w:val="CB342226"/>
    <w:lvl w:ilvl="0" w:tplc="EDB0005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EB3B12"/>
    <w:multiLevelType w:val="hybridMultilevel"/>
    <w:tmpl w:val="38884D22"/>
    <w:lvl w:ilvl="0" w:tplc="22BC0788">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8A2F07"/>
    <w:multiLevelType w:val="hybridMultilevel"/>
    <w:tmpl w:val="06DECBA2"/>
    <w:lvl w:ilvl="0" w:tplc="64521F02">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X7JRCBTqE7gRaHkj/GxC7t/R31bH1YvjlaoYXGuqHbvEf4jZQKMSyatYpKTV2VahYasXr02Bzgry6v/mGy8gnA==" w:salt="CPDNHjftwoesV6IkzafZq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033"/>
    <w:rsid w:val="0000388B"/>
    <w:rsid w:val="000137B7"/>
    <w:rsid w:val="00015FCC"/>
    <w:rsid w:val="000203F4"/>
    <w:rsid w:val="0002438B"/>
    <w:rsid w:val="000427E1"/>
    <w:rsid w:val="000560FC"/>
    <w:rsid w:val="0006148F"/>
    <w:rsid w:val="000648BD"/>
    <w:rsid w:val="00080293"/>
    <w:rsid w:val="00097EFC"/>
    <w:rsid w:val="000A007C"/>
    <w:rsid w:val="000B1AD5"/>
    <w:rsid w:val="000E0027"/>
    <w:rsid w:val="000E009C"/>
    <w:rsid w:val="000E1874"/>
    <w:rsid w:val="000E79BF"/>
    <w:rsid w:val="000F5DB5"/>
    <w:rsid w:val="00122AA7"/>
    <w:rsid w:val="001234D0"/>
    <w:rsid w:val="00124EFD"/>
    <w:rsid w:val="00126970"/>
    <w:rsid w:val="00142033"/>
    <w:rsid w:val="00142796"/>
    <w:rsid w:val="00150F8B"/>
    <w:rsid w:val="001762B1"/>
    <w:rsid w:val="00176E37"/>
    <w:rsid w:val="001772EF"/>
    <w:rsid w:val="0018628D"/>
    <w:rsid w:val="001A1C4F"/>
    <w:rsid w:val="001C280A"/>
    <w:rsid w:val="001D759C"/>
    <w:rsid w:val="001E162A"/>
    <w:rsid w:val="001E2D4A"/>
    <w:rsid w:val="001E45EE"/>
    <w:rsid w:val="001E6582"/>
    <w:rsid w:val="00210479"/>
    <w:rsid w:val="002214F7"/>
    <w:rsid w:val="00231303"/>
    <w:rsid w:val="00234C74"/>
    <w:rsid w:val="002614C1"/>
    <w:rsid w:val="00267BCB"/>
    <w:rsid w:val="00276BF0"/>
    <w:rsid w:val="00282653"/>
    <w:rsid w:val="002A394A"/>
    <w:rsid w:val="002A3FBC"/>
    <w:rsid w:val="002A5249"/>
    <w:rsid w:val="002B7B7F"/>
    <w:rsid w:val="002F1821"/>
    <w:rsid w:val="002F66E5"/>
    <w:rsid w:val="00300C60"/>
    <w:rsid w:val="00302AFC"/>
    <w:rsid w:val="0030418C"/>
    <w:rsid w:val="003122AB"/>
    <w:rsid w:val="00312F2A"/>
    <w:rsid w:val="00335588"/>
    <w:rsid w:val="00336F95"/>
    <w:rsid w:val="00343D87"/>
    <w:rsid w:val="00356D12"/>
    <w:rsid w:val="00384833"/>
    <w:rsid w:val="003952BB"/>
    <w:rsid w:val="00397BBF"/>
    <w:rsid w:val="003B146D"/>
    <w:rsid w:val="003B6683"/>
    <w:rsid w:val="003D3583"/>
    <w:rsid w:val="00401B02"/>
    <w:rsid w:val="00416E24"/>
    <w:rsid w:val="00422018"/>
    <w:rsid w:val="0044333C"/>
    <w:rsid w:val="00444C09"/>
    <w:rsid w:val="00445358"/>
    <w:rsid w:val="00465234"/>
    <w:rsid w:val="004663B1"/>
    <w:rsid w:val="004676D5"/>
    <w:rsid w:val="00475B59"/>
    <w:rsid w:val="0049286B"/>
    <w:rsid w:val="004A2900"/>
    <w:rsid w:val="004A2D7E"/>
    <w:rsid w:val="004B0BC3"/>
    <w:rsid w:val="004B48C9"/>
    <w:rsid w:val="004C1019"/>
    <w:rsid w:val="004F445B"/>
    <w:rsid w:val="004F690C"/>
    <w:rsid w:val="00512CAE"/>
    <w:rsid w:val="00527CFD"/>
    <w:rsid w:val="00534EF0"/>
    <w:rsid w:val="00535E3B"/>
    <w:rsid w:val="005469DF"/>
    <w:rsid w:val="005477A9"/>
    <w:rsid w:val="0055694A"/>
    <w:rsid w:val="005574DF"/>
    <w:rsid w:val="005700CA"/>
    <w:rsid w:val="005724FD"/>
    <w:rsid w:val="005725CE"/>
    <w:rsid w:val="00582A47"/>
    <w:rsid w:val="0058432A"/>
    <w:rsid w:val="00587D61"/>
    <w:rsid w:val="00594FE2"/>
    <w:rsid w:val="005974B1"/>
    <w:rsid w:val="005B13AF"/>
    <w:rsid w:val="005C3F24"/>
    <w:rsid w:val="005C5499"/>
    <w:rsid w:val="005C794A"/>
    <w:rsid w:val="005D7555"/>
    <w:rsid w:val="005E7661"/>
    <w:rsid w:val="005F6BD8"/>
    <w:rsid w:val="00603FFD"/>
    <w:rsid w:val="0061525F"/>
    <w:rsid w:val="00617B6B"/>
    <w:rsid w:val="0062142F"/>
    <w:rsid w:val="00622834"/>
    <w:rsid w:val="006250DE"/>
    <w:rsid w:val="0062793E"/>
    <w:rsid w:val="00640957"/>
    <w:rsid w:val="00652FBF"/>
    <w:rsid w:val="00667455"/>
    <w:rsid w:val="00667589"/>
    <w:rsid w:val="0067662B"/>
    <w:rsid w:val="00697F05"/>
    <w:rsid w:val="006B189D"/>
    <w:rsid w:val="006B4816"/>
    <w:rsid w:val="006B6D29"/>
    <w:rsid w:val="006C4A05"/>
    <w:rsid w:val="006C7EBB"/>
    <w:rsid w:val="006D5189"/>
    <w:rsid w:val="006D7E5F"/>
    <w:rsid w:val="006E03DD"/>
    <w:rsid w:val="006F4381"/>
    <w:rsid w:val="006F4636"/>
    <w:rsid w:val="0070338B"/>
    <w:rsid w:val="0071266B"/>
    <w:rsid w:val="007272A2"/>
    <w:rsid w:val="00730A46"/>
    <w:rsid w:val="00732D7A"/>
    <w:rsid w:val="0074028A"/>
    <w:rsid w:val="00747D0C"/>
    <w:rsid w:val="00765D2D"/>
    <w:rsid w:val="007711C0"/>
    <w:rsid w:val="00772748"/>
    <w:rsid w:val="00774C28"/>
    <w:rsid w:val="00781366"/>
    <w:rsid w:val="00783FA1"/>
    <w:rsid w:val="0079117D"/>
    <w:rsid w:val="007A1D97"/>
    <w:rsid w:val="007A6235"/>
    <w:rsid w:val="007C03CB"/>
    <w:rsid w:val="007D1932"/>
    <w:rsid w:val="007D5E9B"/>
    <w:rsid w:val="007D698F"/>
    <w:rsid w:val="007E3B96"/>
    <w:rsid w:val="007E6A1A"/>
    <w:rsid w:val="007F24D2"/>
    <w:rsid w:val="008000A3"/>
    <w:rsid w:val="0080690E"/>
    <w:rsid w:val="00807B29"/>
    <w:rsid w:val="00830377"/>
    <w:rsid w:val="008400E7"/>
    <w:rsid w:val="0085020A"/>
    <w:rsid w:val="008521EA"/>
    <w:rsid w:val="00853B5B"/>
    <w:rsid w:val="008549C3"/>
    <w:rsid w:val="00857887"/>
    <w:rsid w:val="00862F67"/>
    <w:rsid w:val="008705B9"/>
    <w:rsid w:val="00873D2C"/>
    <w:rsid w:val="00875947"/>
    <w:rsid w:val="00877CD8"/>
    <w:rsid w:val="00882EB8"/>
    <w:rsid w:val="00885E50"/>
    <w:rsid w:val="00887E04"/>
    <w:rsid w:val="008C70BC"/>
    <w:rsid w:val="008E2FFB"/>
    <w:rsid w:val="0090209C"/>
    <w:rsid w:val="00904D4A"/>
    <w:rsid w:val="009058AE"/>
    <w:rsid w:val="00906A0A"/>
    <w:rsid w:val="00920E8F"/>
    <w:rsid w:val="00921D61"/>
    <w:rsid w:val="00923677"/>
    <w:rsid w:val="0092503C"/>
    <w:rsid w:val="009400CE"/>
    <w:rsid w:val="00941EC4"/>
    <w:rsid w:val="00954FE5"/>
    <w:rsid w:val="00964413"/>
    <w:rsid w:val="0096518A"/>
    <w:rsid w:val="009678C4"/>
    <w:rsid w:val="00974FEA"/>
    <w:rsid w:val="00987B7D"/>
    <w:rsid w:val="009A55ED"/>
    <w:rsid w:val="009B0428"/>
    <w:rsid w:val="009D4267"/>
    <w:rsid w:val="00A16CBB"/>
    <w:rsid w:val="00A17921"/>
    <w:rsid w:val="00A259C5"/>
    <w:rsid w:val="00A26A52"/>
    <w:rsid w:val="00A30BBD"/>
    <w:rsid w:val="00A63AB5"/>
    <w:rsid w:val="00A71F18"/>
    <w:rsid w:val="00A8374A"/>
    <w:rsid w:val="00A94FE0"/>
    <w:rsid w:val="00AB6295"/>
    <w:rsid w:val="00AB6E60"/>
    <w:rsid w:val="00AD2232"/>
    <w:rsid w:val="00AD6ECC"/>
    <w:rsid w:val="00AF1319"/>
    <w:rsid w:val="00AF4F78"/>
    <w:rsid w:val="00AF7CA0"/>
    <w:rsid w:val="00B071DE"/>
    <w:rsid w:val="00B15FE1"/>
    <w:rsid w:val="00B30627"/>
    <w:rsid w:val="00B306F5"/>
    <w:rsid w:val="00B37C25"/>
    <w:rsid w:val="00B54C1F"/>
    <w:rsid w:val="00B60EBC"/>
    <w:rsid w:val="00B76FC9"/>
    <w:rsid w:val="00BA7880"/>
    <w:rsid w:val="00BC0A47"/>
    <w:rsid w:val="00BC39CA"/>
    <w:rsid w:val="00BC48FD"/>
    <w:rsid w:val="00BE391A"/>
    <w:rsid w:val="00BE54D5"/>
    <w:rsid w:val="00C02B7A"/>
    <w:rsid w:val="00C11B89"/>
    <w:rsid w:val="00C12A4E"/>
    <w:rsid w:val="00C12AFE"/>
    <w:rsid w:val="00C357D1"/>
    <w:rsid w:val="00C5698B"/>
    <w:rsid w:val="00C67AE7"/>
    <w:rsid w:val="00C82C47"/>
    <w:rsid w:val="00C868AB"/>
    <w:rsid w:val="00CB0BDE"/>
    <w:rsid w:val="00CB74A9"/>
    <w:rsid w:val="00CB782D"/>
    <w:rsid w:val="00CC31DA"/>
    <w:rsid w:val="00CD0147"/>
    <w:rsid w:val="00CD66E9"/>
    <w:rsid w:val="00CD7FBC"/>
    <w:rsid w:val="00CE0A6A"/>
    <w:rsid w:val="00CF2663"/>
    <w:rsid w:val="00D01AD8"/>
    <w:rsid w:val="00D17E0D"/>
    <w:rsid w:val="00D320C8"/>
    <w:rsid w:val="00D4015B"/>
    <w:rsid w:val="00D50224"/>
    <w:rsid w:val="00D617E6"/>
    <w:rsid w:val="00D9517E"/>
    <w:rsid w:val="00DA45BB"/>
    <w:rsid w:val="00DB15F5"/>
    <w:rsid w:val="00DC12FB"/>
    <w:rsid w:val="00DC15DD"/>
    <w:rsid w:val="00DC31FC"/>
    <w:rsid w:val="00DD4822"/>
    <w:rsid w:val="00DE0B4B"/>
    <w:rsid w:val="00E001F1"/>
    <w:rsid w:val="00E06229"/>
    <w:rsid w:val="00E160D8"/>
    <w:rsid w:val="00E20CA7"/>
    <w:rsid w:val="00E22B97"/>
    <w:rsid w:val="00E24062"/>
    <w:rsid w:val="00E26203"/>
    <w:rsid w:val="00E306B8"/>
    <w:rsid w:val="00E37B31"/>
    <w:rsid w:val="00E45F6C"/>
    <w:rsid w:val="00E61097"/>
    <w:rsid w:val="00E830AF"/>
    <w:rsid w:val="00E96A62"/>
    <w:rsid w:val="00E97B06"/>
    <w:rsid w:val="00EA3011"/>
    <w:rsid w:val="00EA334A"/>
    <w:rsid w:val="00EA5125"/>
    <w:rsid w:val="00EA5F03"/>
    <w:rsid w:val="00EB55F1"/>
    <w:rsid w:val="00EE430A"/>
    <w:rsid w:val="00EE4A4B"/>
    <w:rsid w:val="00F05AD4"/>
    <w:rsid w:val="00F24F6E"/>
    <w:rsid w:val="00F52B5B"/>
    <w:rsid w:val="00F61F1F"/>
    <w:rsid w:val="00F660A8"/>
    <w:rsid w:val="00F736FF"/>
    <w:rsid w:val="00F75147"/>
    <w:rsid w:val="00F858C9"/>
    <w:rsid w:val="00F95123"/>
    <w:rsid w:val="00FA1536"/>
    <w:rsid w:val="00FB10A8"/>
    <w:rsid w:val="00FE3A19"/>
    <w:rsid w:val="00FF2048"/>
    <w:rsid w:val="00FF3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52F921"/>
  <w15:docId w15:val="{947BE885-2268-444F-A28C-BD17B43BF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033"/>
  </w:style>
  <w:style w:type="paragraph" w:styleId="Footer">
    <w:name w:val="footer"/>
    <w:basedOn w:val="Normal"/>
    <w:link w:val="FooterChar"/>
    <w:uiPriority w:val="99"/>
    <w:unhideWhenUsed/>
    <w:rsid w:val="00142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033"/>
  </w:style>
  <w:style w:type="paragraph" w:styleId="BalloonText">
    <w:name w:val="Balloon Text"/>
    <w:basedOn w:val="Normal"/>
    <w:link w:val="BalloonTextChar"/>
    <w:uiPriority w:val="99"/>
    <w:semiHidden/>
    <w:unhideWhenUsed/>
    <w:rsid w:val="00142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033"/>
    <w:rPr>
      <w:rFonts w:ascii="Tahoma" w:hAnsi="Tahoma" w:cs="Tahoma"/>
      <w:sz w:val="16"/>
      <w:szCs w:val="16"/>
    </w:rPr>
  </w:style>
  <w:style w:type="table" w:styleId="TableGrid">
    <w:name w:val="Table Grid"/>
    <w:basedOn w:val="TableNormal"/>
    <w:uiPriority w:val="59"/>
    <w:rsid w:val="0014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2033"/>
    <w:rPr>
      <w:color w:val="808080"/>
    </w:rPr>
  </w:style>
  <w:style w:type="paragraph" w:styleId="CommentText">
    <w:name w:val="annotation text"/>
    <w:basedOn w:val="Normal"/>
    <w:link w:val="CommentTextChar"/>
    <w:uiPriority w:val="99"/>
    <w:unhideWhenUsed/>
    <w:rsid w:val="008E2FFB"/>
    <w:pPr>
      <w:spacing w:line="240" w:lineRule="auto"/>
    </w:pPr>
    <w:rPr>
      <w:sz w:val="20"/>
      <w:szCs w:val="20"/>
    </w:rPr>
  </w:style>
  <w:style w:type="character" w:customStyle="1" w:styleId="CommentTextChar">
    <w:name w:val="Comment Text Char"/>
    <w:basedOn w:val="DefaultParagraphFont"/>
    <w:link w:val="CommentText"/>
    <w:uiPriority w:val="99"/>
    <w:rsid w:val="008E2FFB"/>
    <w:rPr>
      <w:sz w:val="20"/>
      <w:szCs w:val="20"/>
    </w:rPr>
  </w:style>
  <w:style w:type="paragraph" w:styleId="ListParagraph">
    <w:name w:val="List Paragraph"/>
    <w:basedOn w:val="Normal"/>
    <w:uiPriority w:val="34"/>
    <w:qFormat/>
    <w:rsid w:val="0074028A"/>
    <w:pPr>
      <w:ind w:left="720"/>
      <w:contextualSpacing/>
    </w:pPr>
  </w:style>
  <w:style w:type="character" w:styleId="CommentReference">
    <w:name w:val="annotation reference"/>
    <w:basedOn w:val="DefaultParagraphFont"/>
    <w:uiPriority w:val="99"/>
    <w:semiHidden/>
    <w:unhideWhenUsed/>
    <w:rsid w:val="00AB6E60"/>
    <w:rPr>
      <w:sz w:val="16"/>
      <w:szCs w:val="16"/>
    </w:rPr>
  </w:style>
  <w:style w:type="paragraph" w:styleId="CommentSubject">
    <w:name w:val="annotation subject"/>
    <w:basedOn w:val="CommentText"/>
    <w:next w:val="CommentText"/>
    <w:link w:val="CommentSubjectChar"/>
    <w:uiPriority w:val="99"/>
    <w:semiHidden/>
    <w:unhideWhenUsed/>
    <w:rsid w:val="00AB6E60"/>
    <w:rPr>
      <w:b/>
      <w:bCs/>
    </w:rPr>
  </w:style>
  <w:style w:type="character" w:customStyle="1" w:styleId="CommentSubjectChar">
    <w:name w:val="Comment Subject Char"/>
    <w:basedOn w:val="CommentTextChar"/>
    <w:link w:val="CommentSubject"/>
    <w:uiPriority w:val="99"/>
    <w:semiHidden/>
    <w:rsid w:val="00AB6E60"/>
    <w:rPr>
      <w:b/>
      <w:bCs/>
      <w:sz w:val="20"/>
      <w:szCs w:val="20"/>
    </w:rPr>
  </w:style>
  <w:style w:type="paragraph" w:styleId="Revision">
    <w:name w:val="Revision"/>
    <w:hidden/>
    <w:uiPriority w:val="99"/>
    <w:semiHidden/>
    <w:rsid w:val="009020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279078">
      <w:bodyDiv w:val="1"/>
      <w:marLeft w:val="0"/>
      <w:marRight w:val="0"/>
      <w:marTop w:val="0"/>
      <w:marBottom w:val="0"/>
      <w:divBdr>
        <w:top w:val="none" w:sz="0" w:space="0" w:color="auto"/>
        <w:left w:val="none" w:sz="0" w:space="0" w:color="auto"/>
        <w:bottom w:val="none" w:sz="0" w:space="0" w:color="auto"/>
        <w:right w:val="none" w:sz="0" w:space="0" w:color="auto"/>
      </w:divBdr>
    </w:div>
    <w:div w:id="1197037842">
      <w:bodyDiv w:val="1"/>
      <w:marLeft w:val="0"/>
      <w:marRight w:val="0"/>
      <w:marTop w:val="0"/>
      <w:marBottom w:val="0"/>
      <w:divBdr>
        <w:top w:val="none" w:sz="0" w:space="0" w:color="auto"/>
        <w:left w:val="none" w:sz="0" w:space="0" w:color="auto"/>
        <w:bottom w:val="none" w:sz="0" w:space="0" w:color="auto"/>
        <w:right w:val="none" w:sz="0" w:space="0" w:color="auto"/>
      </w:divBdr>
    </w:div>
    <w:div w:id="1287658341">
      <w:bodyDiv w:val="1"/>
      <w:marLeft w:val="0"/>
      <w:marRight w:val="0"/>
      <w:marTop w:val="0"/>
      <w:marBottom w:val="0"/>
      <w:divBdr>
        <w:top w:val="none" w:sz="0" w:space="0" w:color="auto"/>
        <w:left w:val="none" w:sz="0" w:space="0" w:color="auto"/>
        <w:bottom w:val="none" w:sz="0" w:space="0" w:color="auto"/>
        <w:right w:val="none" w:sz="0" w:space="0" w:color="auto"/>
      </w:divBdr>
    </w:div>
    <w:div w:id="202069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990D084F1F48428EED41EAE7D22818"/>
        <w:category>
          <w:name w:val="General"/>
          <w:gallery w:val="placeholder"/>
        </w:category>
        <w:types>
          <w:type w:val="bbPlcHdr"/>
        </w:types>
        <w:behaviors>
          <w:behavior w:val="content"/>
        </w:behaviors>
        <w:guid w:val="{2EE24BE3-AB10-4D9F-8793-2D99FE5F8978}"/>
      </w:docPartPr>
      <w:docPartBody>
        <w:p w:rsidR="00410169" w:rsidRDefault="00783898" w:rsidP="00783898">
          <w:pPr>
            <w:pStyle w:val="81990D084F1F48428EED41EAE7D22818"/>
          </w:pPr>
          <w:r w:rsidRPr="00A53776">
            <w:rPr>
              <w:rStyle w:val="PlaceholderText"/>
            </w:rPr>
            <w:t>Choose an item.</w:t>
          </w:r>
        </w:p>
      </w:docPartBody>
    </w:docPart>
    <w:docPart>
      <w:docPartPr>
        <w:name w:val="889DB57218294E248256C541B9A67CD3"/>
        <w:category>
          <w:name w:val="General"/>
          <w:gallery w:val="placeholder"/>
        </w:category>
        <w:types>
          <w:type w:val="bbPlcHdr"/>
        </w:types>
        <w:behaviors>
          <w:behavior w:val="content"/>
        </w:behaviors>
        <w:guid w:val="{BB0E7F48-0844-4434-8F18-38AF86CDCB12}"/>
      </w:docPartPr>
      <w:docPartBody>
        <w:p w:rsidR="00410169" w:rsidRDefault="00783898" w:rsidP="00783898">
          <w:pPr>
            <w:pStyle w:val="889DB57218294E248256C541B9A67CD3"/>
          </w:pPr>
          <w:r w:rsidRPr="00A53776">
            <w:rPr>
              <w:rStyle w:val="PlaceholderText"/>
            </w:rPr>
            <w:t>Choose an item.</w:t>
          </w:r>
        </w:p>
      </w:docPartBody>
    </w:docPart>
    <w:docPart>
      <w:docPartPr>
        <w:name w:val="391D357B2FFE4B80832CDB6F7C055909"/>
        <w:category>
          <w:name w:val="General"/>
          <w:gallery w:val="placeholder"/>
        </w:category>
        <w:types>
          <w:type w:val="bbPlcHdr"/>
        </w:types>
        <w:behaviors>
          <w:behavior w:val="content"/>
        </w:behaviors>
        <w:guid w:val="{A8520AB3-0E8D-4D79-AD8E-153560F8043E}"/>
      </w:docPartPr>
      <w:docPartBody>
        <w:p w:rsidR="00410169" w:rsidRDefault="00783898" w:rsidP="00783898">
          <w:pPr>
            <w:pStyle w:val="391D357B2FFE4B80832CDB6F7C055909"/>
          </w:pPr>
          <w:r w:rsidRPr="00A53776">
            <w:rPr>
              <w:rStyle w:val="PlaceholderText"/>
            </w:rPr>
            <w:t>Choose an item.</w:t>
          </w:r>
        </w:p>
      </w:docPartBody>
    </w:docPart>
    <w:docPart>
      <w:docPartPr>
        <w:name w:val="030AACDDB2FA4823A4449D80614BDA3A"/>
        <w:category>
          <w:name w:val="General"/>
          <w:gallery w:val="placeholder"/>
        </w:category>
        <w:types>
          <w:type w:val="bbPlcHdr"/>
        </w:types>
        <w:behaviors>
          <w:behavior w:val="content"/>
        </w:behaviors>
        <w:guid w:val="{59D81774-7E2F-4C69-B71F-1621623C8F5D}"/>
      </w:docPartPr>
      <w:docPartBody>
        <w:p w:rsidR="00410169" w:rsidRDefault="00783898" w:rsidP="00783898">
          <w:pPr>
            <w:pStyle w:val="030AACDDB2FA4823A4449D80614BDA3A"/>
          </w:pPr>
          <w:r w:rsidRPr="00A53776">
            <w:rPr>
              <w:rStyle w:val="PlaceholderText"/>
            </w:rPr>
            <w:t>Choose an item.</w:t>
          </w:r>
        </w:p>
      </w:docPartBody>
    </w:docPart>
    <w:docPart>
      <w:docPartPr>
        <w:name w:val="8EAA75132BB747EA98C86C1125A6862A"/>
        <w:category>
          <w:name w:val="General"/>
          <w:gallery w:val="placeholder"/>
        </w:category>
        <w:types>
          <w:type w:val="bbPlcHdr"/>
        </w:types>
        <w:behaviors>
          <w:behavior w:val="content"/>
        </w:behaviors>
        <w:guid w:val="{0FCF0B6E-78C5-4869-9385-52EE9AD42A51}"/>
      </w:docPartPr>
      <w:docPartBody>
        <w:p w:rsidR="006C56C7" w:rsidRDefault="00270D66" w:rsidP="00270D66">
          <w:pPr>
            <w:pStyle w:val="8EAA75132BB747EA98C86C1125A6862A"/>
          </w:pPr>
          <w:r w:rsidRPr="0036466B">
            <w:rPr>
              <w:rStyle w:val="PlaceholderText"/>
            </w:rPr>
            <w:t>Click here to enter text.</w:t>
          </w:r>
        </w:p>
      </w:docPartBody>
    </w:docPart>
    <w:docPart>
      <w:docPartPr>
        <w:name w:val="901DCD85F6384F11BA2698E1A585F5A6"/>
        <w:category>
          <w:name w:val="General"/>
          <w:gallery w:val="placeholder"/>
        </w:category>
        <w:types>
          <w:type w:val="bbPlcHdr"/>
        </w:types>
        <w:behaviors>
          <w:behavior w:val="content"/>
        </w:behaviors>
        <w:guid w:val="{42717FBF-8E5B-4407-9C8A-2FAC995EAA5B}"/>
      </w:docPartPr>
      <w:docPartBody>
        <w:p w:rsidR="006C56C7" w:rsidRDefault="00270D66" w:rsidP="00270D66">
          <w:pPr>
            <w:pStyle w:val="901DCD85F6384F11BA2698E1A585F5A6"/>
          </w:pPr>
          <w:r w:rsidRPr="0036466B">
            <w:rPr>
              <w:rStyle w:val="PlaceholderText"/>
            </w:rPr>
            <w:t>Click here to enter text.</w:t>
          </w:r>
        </w:p>
      </w:docPartBody>
    </w:docPart>
    <w:docPart>
      <w:docPartPr>
        <w:name w:val="716E8676A36449FE80B9E3779C13A19F"/>
        <w:category>
          <w:name w:val="General"/>
          <w:gallery w:val="placeholder"/>
        </w:category>
        <w:types>
          <w:type w:val="bbPlcHdr"/>
        </w:types>
        <w:behaviors>
          <w:behavior w:val="content"/>
        </w:behaviors>
        <w:guid w:val="{BA43A780-6777-4365-B835-045B8DD07047}"/>
      </w:docPartPr>
      <w:docPartBody>
        <w:p w:rsidR="006C56C7" w:rsidRDefault="00270D66" w:rsidP="00270D66">
          <w:pPr>
            <w:pStyle w:val="716E8676A36449FE80B9E3779C13A19F"/>
          </w:pPr>
          <w:r w:rsidRPr="00234C74">
            <w:rPr>
              <w:rStyle w:val="PlaceholderText"/>
              <w:sz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898"/>
    <w:rsid w:val="000D5C71"/>
    <w:rsid w:val="00106302"/>
    <w:rsid w:val="00160E82"/>
    <w:rsid w:val="00270D66"/>
    <w:rsid w:val="002F66E1"/>
    <w:rsid w:val="0040184F"/>
    <w:rsid w:val="00410169"/>
    <w:rsid w:val="004C7073"/>
    <w:rsid w:val="006C56C7"/>
    <w:rsid w:val="00707946"/>
    <w:rsid w:val="00716DD5"/>
    <w:rsid w:val="00783898"/>
    <w:rsid w:val="00841F3E"/>
    <w:rsid w:val="00902970"/>
    <w:rsid w:val="009A152D"/>
    <w:rsid w:val="00AE2C0C"/>
    <w:rsid w:val="00B74BB6"/>
    <w:rsid w:val="00C5569D"/>
    <w:rsid w:val="00C57279"/>
    <w:rsid w:val="00CB11AB"/>
    <w:rsid w:val="00D854B9"/>
    <w:rsid w:val="00E13259"/>
    <w:rsid w:val="00FC7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0D66"/>
    <w:rPr>
      <w:color w:val="808080"/>
    </w:rPr>
  </w:style>
  <w:style w:type="paragraph" w:customStyle="1" w:styleId="81990D084F1F48428EED41EAE7D22818">
    <w:name w:val="81990D084F1F48428EED41EAE7D22818"/>
    <w:rsid w:val="00783898"/>
  </w:style>
  <w:style w:type="paragraph" w:customStyle="1" w:styleId="889DB57218294E248256C541B9A67CD3">
    <w:name w:val="889DB57218294E248256C541B9A67CD3"/>
    <w:rsid w:val="00783898"/>
  </w:style>
  <w:style w:type="paragraph" w:customStyle="1" w:styleId="391D357B2FFE4B80832CDB6F7C055909">
    <w:name w:val="391D357B2FFE4B80832CDB6F7C055909"/>
    <w:rsid w:val="00783898"/>
  </w:style>
  <w:style w:type="paragraph" w:customStyle="1" w:styleId="030AACDDB2FA4823A4449D80614BDA3A">
    <w:name w:val="030AACDDB2FA4823A4449D80614BDA3A"/>
    <w:rsid w:val="00783898"/>
  </w:style>
  <w:style w:type="paragraph" w:customStyle="1" w:styleId="AD5452339F5147A598C875EC4EC8DA35">
    <w:name w:val="AD5452339F5147A598C875EC4EC8DA35"/>
    <w:rsid w:val="00783898"/>
  </w:style>
  <w:style w:type="paragraph" w:customStyle="1" w:styleId="3FAE6564959D4890A5538818CA52176E">
    <w:name w:val="3FAE6564959D4890A5538818CA52176E"/>
    <w:rsid w:val="00783898"/>
  </w:style>
  <w:style w:type="paragraph" w:customStyle="1" w:styleId="8EAA75132BB747EA98C86C1125A6862A">
    <w:name w:val="8EAA75132BB747EA98C86C1125A6862A"/>
    <w:rsid w:val="00270D66"/>
  </w:style>
  <w:style w:type="paragraph" w:customStyle="1" w:styleId="901DCD85F6384F11BA2698E1A585F5A6">
    <w:name w:val="901DCD85F6384F11BA2698E1A585F5A6"/>
    <w:rsid w:val="00270D66"/>
  </w:style>
  <w:style w:type="paragraph" w:customStyle="1" w:styleId="716E8676A36449FE80B9E3779C13A19F">
    <w:name w:val="716E8676A36449FE80B9E3779C13A19F"/>
    <w:rsid w:val="00270D66"/>
  </w:style>
  <w:style w:type="paragraph" w:customStyle="1" w:styleId="8CF876D7B9954732867703AABE4E8F72">
    <w:name w:val="8CF876D7B9954732867703AABE4E8F72"/>
    <w:rsid w:val="004C70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F212C-6031-409E-AF6B-58B911BC4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6265</Words>
  <Characters>35714</Characters>
  <Application>Microsoft Office Word</Application>
  <DocSecurity>8</DocSecurity>
  <Lines>297</Lines>
  <Paragraphs>83</Paragraphs>
  <ScaleCrop>false</ScaleCrop>
  <HeadingPairs>
    <vt:vector size="2" baseType="variant">
      <vt:variant>
        <vt:lpstr>Title</vt:lpstr>
      </vt:variant>
      <vt:variant>
        <vt:i4>1</vt:i4>
      </vt:variant>
    </vt:vector>
  </HeadingPairs>
  <TitlesOfParts>
    <vt:vector size="1" baseType="lpstr">
      <vt:lpstr>SLO Template - School-, BOCES-, or District-wide</vt:lpstr>
    </vt:vector>
  </TitlesOfParts>
  <Company/>
  <LinksUpToDate>false</LinksUpToDate>
  <CharactersWithSpaces>41896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 Template - School-, BOCES-, or District-wide</dc:title>
  <dc:subject>SLO Template</dc:subject>
  <dc:creator>Courtney.Graham@nysed.gov</dc:creator>
  <cp:keywords>SLO Template</cp:keywords>
  <cp:lastModifiedBy>Valerie Baumler</cp:lastModifiedBy>
  <cp:revision>2</cp:revision>
  <cp:lastPrinted>2021-09-14T15:17:00Z</cp:lastPrinted>
  <dcterms:created xsi:type="dcterms:W3CDTF">2023-09-12T12:02:00Z</dcterms:created>
  <dcterms:modified xsi:type="dcterms:W3CDTF">2023-09-12T12:02:00Z</dcterms:modified>
  <cp:category>SLO;APPR</cp:category>
</cp:coreProperties>
</file>